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A6E0D" w14:textId="77777777" w:rsidR="00882F7A" w:rsidRPr="006500E3" w:rsidRDefault="00882F7A">
      <w:pPr>
        <w:pStyle w:val="Bezmezer"/>
        <w:rPr>
          <w:rFonts w:asciiTheme="minorHAnsi" w:hAnsiTheme="minorHAnsi" w:cs="Arial"/>
          <w:b/>
          <w:sz w:val="28"/>
          <w:szCs w:val="28"/>
        </w:rPr>
      </w:pPr>
      <w:r w:rsidRPr="006500E3">
        <w:rPr>
          <w:rFonts w:asciiTheme="minorHAnsi" w:hAnsiTheme="minorHAnsi" w:cs="Arial"/>
          <w:b/>
          <w:sz w:val="28"/>
          <w:szCs w:val="28"/>
        </w:rPr>
        <w:t>A. PRŮVODNÍ ZPRÁVA</w:t>
      </w:r>
    </w:p>
    <w:p w14:paraId="023CA438" w14:textId="77777777" w:rsidR="00882F7A" w:rsidRPr="006500E3" w:rsidRDefault="00882F7A">
      <w:pPr>
        <w:pStyle w:val="Bezmezer"/>
        <w:rPr>
          <w:rFonts w:asciiTheme="minorHAnsi" w:hAnsiTheme="minorHAnsi" w:cs="Arial"/>
          <w:b/>
          <w:sz w:val="28"/>
          <w:szCs w:val="28"/>
        </w:rPr>
      </w:pPr>
    </w:p>
    <w:p w14:paraId="6B74B45C" w14:textId="59A3E7B3" w:rsidR="00BE5310" w:rsidRPr="00F15CEB" w:rsidRDefault="00C24605">
      <w:pPr>
        <w:pStyle w:val="Bezmez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Oprava nebo v</w:t>
      </w:r>
      <w:r w:rsidR="00BE5310" w:rsidRPr="00F15CEB">
        <w:rPr>
          <w:rFonts w:asciiTheme="minorHAnsi" w:hAnsiTheme="minorHAnsi" w:cs="Arial"/>
          <w:b/>
          <w:sz w:val="28"/>
          <w:szCs w:val="28"/>
        </w:rPr>
        <w:t>ýměna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="00BE5310" w:rsidRPr="00F15CEB">
        <w:rPr>
          <w:rFonts w:asciiTheme="minorHAnsi" w:hAnsiTheme="minorHAnsi" w:cs="Arial"/>
          <w:b/>
          <w:sz w:val="28"/>
          <w:szCs w:val="28"/>
        </w:rPr>
        <w:t>oken na </w:t>
      </w:r>
      <w:proofErr w:type="gramStart"/>
      <w:r w:rsidR="00BE5310" w:rsidRPr="00F15CEB">
        <w:rPr>
          <w:rFonts w:asciiTheme="minorHAnsi" w:hAnsiTheme="minorHAnsi" w:cs="Arial"/>
          <w:b/>
          <w:sz w:val="28"/>
          <w:szCs w:val="28"/>
        </w:rPr>
        <w:t xml:space="preserve">budově </w:t>
      </w:r>
      <w:r>
        <w:rPr>
          <w:rFonts w:asciiTheme="minorHAnsi" w:hAnsiTheme="minorHAnsi" w:cs="Arial"/>
          <w:b/>
          <w:sz w:val="28"/>
          <w:szCs w:val="28"/>
        </w:rPr>
        <w:t xml:space="preserve"> Švédská</w:t>
      </w:r>
      <w:proofErr w:type="gramEnd"/>
      <w:r>
        <w:rPr>
          <w:rFonts w:asciiTheme="minorHAnsi" w:hAnsiTheme="minorHAnsi" w:cs="Arial"/>
          <w:b/>
          <w:sz w:val="28"/>
          <w:szCs w:val="28"/>
        </w:rPr>
        <w:t xml:space="preserve"> 107/39 na </w:t>
      </w:r>
      <w:r w:rsidR="00BE5310" w:rsidRPr="00F15CEB">
        <w:rPr>
          <w:rFonts w:asciiTheme="minorHAnsi" w:hAnsiTheme="minorHAnsi" w:cs="Arial"/>
          <w:b/>
          <w:sz w:val="28"/>
          <w:szCs w:val="28"/>
        </w:rPr>
        <w:t xml:space="preserve">Praze </w:t>
      </w:r>
      <w:r>
        <w:rPr>
          <w:rFonts w:asciiTheme="minorHAnsi" w:hAnsiTheme="minorHAnsi" w:cs="Arial"/>
          <w:b/>
          <w:sz w:val="28"/>
          <w:szCs w:val="28"/>
        </w:rPr>
        <w:t xml:space="preserve">5 </w:t>
      </w:r>
    </w:p>
    <w:p w14:paraId="77381A38" w14:textId="77777777" w:rsidR="00BE5310" w:rsidRPr="006500E3" w:rsidRDefault="00BE5310">
      <w:pPr>
        <w:pStyle w:val="Bezmezer"/>
        <w:rPr>
          <w:rFonts w:asciiTheme="minorHAnsi" w:hAnsiTheme="minorHAnsi" w:cs="Arial"/>
          <w:b/>
        </w:rPr>
      </w:pPr>
    </w:p>
    <w:p w14:paraId="3E52BD5F" w14:textId="12353E62" w:rsidR="00882F7A" w:rsidRPr="006500E3" w:rsidRDefault="00BE5310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t>STUPEŇ – OHLÁŠENÍ STAVB</w:t>
      </w:r>
      <w:r w:rsidR="00F15CEB">
        <w:rPr>
          <w:rFonts w:asciiTheme="minorHAnsi" w:hAnsiTheme="minorHAnsi" w:cs="Arial"/>
          <w:b/>
        </w:rPr>
        <w:t>Y</w:t>
      </w:r>
    </w:p>
    <w:p w14:paraId="0737B610" w14:textId="77777777" w:rsidR="00882F7A" w:rsidRPr="006500E3" w:rsidRDefault="00882F7A">
      <w:pPr>
        <w:pStyle w:val="Bezmezer"/>
        <w:rPr>
          <w:rFonts w:asciiTheme="minorHAnsi" w:hAnsiTheme="minorHAnsi" w:cs="Arial"/>
          <w:b/>
        </w:rPr>
      </w:pPr>
    </w:p>
    <w:p w14:paraId="7F504166" w14:textId="77777777" w:rsidR="00882F7A" w:rsidRPr="006500E3" w:rsidRDefault="00882F7A">
      <w:pPr>
        <w:pStyle w:val="Bezmezer"/>
        <w:rPr>
          <w:rFonts w:asciiTheme="minorHAnsi" w:hAnsiTheme="minorHAnsi" w:cs="Arial"/>
          <w:b/>
        </w:rPr>
      </w:pPr>
    </w:p>
    <w:p w14:paraId="44E9F218" w14:textId="77777777" w:rsidR="00FF430D" w:rsidRPr="006500E3" w:rsidRDefault="009F2900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t>A.1</w:t>
      </w:r>
      <w:r w:rsidR="00FF430D" w:rsidRPr="006500E3">
        <w:rPr>
          <w:rFonts w:asciiTheme="minorHAnsi" w:hAnsiTheme="minorHAnsi" w:cs="Arial"/>
          <w:b/>
        </w:rPr>
        <w:t xml:space="preserve"> </w:t>
      </w:r>
      <w:r w:rsidR="004F7B4A" w:rsidRPr="006500E3">
        <w:rPr>
          <w:rFonts w:asciiTheme="minorHAnsi" w:hAnsiTheme="minorHAnsi" w:cs="Arial"/>
          <w:b/>
        </w:rPr>
        <w:t>Identifikační údaje</w:t>
      </w:r>
    </w:p>
    <w:p w14:paraId="5DF96F4A" w14:textId="77777777" w:rsidR="009F2900" w:rsidRPr="006500E3" w:rsidRDefault="009F2900">
      <w:pPr>
        <w:pStyle w:val="Bezmezer"/>
        <w:rPr>
          <w:rFonts w:asciiTheme="minorHAnsi" w:hAnsiTheme="minorHAnsi" w:cs="Arial"/>
        </w:rPr>
      </w:pPr>
    </w:p>
    <w:p w14:paraId="426834D1" w14:textId="77777777" w:rsidR="00FF430D" w:rsidRPr="006500E3" w:rsidRDefault="00FF430D">
      <w:pPr>
        <w:pStyle w:val="Bezmezer"/>
        <w:rPr>
          <w:rFonts w:asciiTheme="minorHAnsi" w:hAnsiTheme="minorHAnsi" w:cs="Arial"/>
        </w:rPr>
      </w:pPr>
    </w:p>
    <w:p w14:paraId="32BF1516" w14:textId="77777777" w:rsidR="00FF430D" w:rsidRPr="006500E3" w:rsidRDefault="009F2900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t>A.1.1 Údaje o stavbě</w:t>
      </w:r>
    </w:p>
    <w:p w14:paraId="6798BAB1" w14:textId="77777777" w:rsidR="009F2900" w:rsidRPr="006500E3" w:rsidRDefault="009F2900">
      <w:pPr>
        <w:pStyle w:val="Bezmezer"/>
        <w:rPr>
          <w:rFonts w:asciiTheme="minorHAnsi" w:hAnsiTheme="minorHAnsi" w:cs="Arial"/>
        </w:rPr>
      </w:pPr>
    </w:p>
    <w:p w14:paraId="1664D967" w14:textId="40ABC0A8" w:rsidR="00C24605" w:rsidRPr="00350F7E" w:rsidRDefault="00882F7A" w:rsidP="00C24605">
      <w:pPr>
        <w:pStyle w:val="Bezmezer"/>
        <w:rPr>
          <w:rFonts w:asciiTheme="minorHAnsi" w:hAnsiTheme="minorHAnsi" w:cs="Arial"/>
          <w:bCs/>
        </w:rPr>
      </w:pPr>
      <w:r w:rsidRPr="006500E3">
        <w:rPr>
          <w:rFonts w:asciiTheme="minorHAnsi" w:hAnsiTheme="minorHAnsi" w:cs="Arial"/>
        </w:rPr>
        <w:t>Název stavby:</w:t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="00BE5310" w:rsidRPr="006500E3">
        <w:rPr>
          <w:rFonts w:asciiTheme="minorHAnsi" w:hAnsiTheme="minorHAnsi" w:cs="Arial"/>
        </w:rPr>
        <w:tab/>
      </w:r>
      <w:r w:rsidR="00C24605" w:rsidRPr="00350F7E">
        <w:rPr>
          <w:rFonts w:asciiTheme="minorHAnsi" w:hAnsiTheme="minorHAnsi" w:cs="Arial"/>
          <w:bCs/>
        </w:rPr>
        <w:t xml:space="preserve">Oprava nebo výměna oken na budově Švédská 107/39 na Praze 5 </w:t>
      </w:r>
    </w:p>
    <w:p w14:paraId="693F0000" w14:textId="03B1F324" w:rsidR="00BE5310" w:rsidRDefault="00BE5310" w:rsidP="00BE5310">
      <w:pPr>
        <w:pStyle w:val="Bezmezer"/>
        <w:rPr>
          <w:rFonts w:asciiTheme="minorHAnsi" w:hAnsiTheme="minorHAnsi" w:cs="Arial"/>
        </w:rPr>
      </w:pPr>
    </w:p>
    <w:p w14:paraId="30EFE8D3" w14:textId="77777777" w:rsidR="002200CC" w:rsidRPr="006500E3" w:rsidRDefault="002200CC" w:rsidP="00BE5310">
      <w:pPr>
        <w:pStyle w:val="Bezmezer"/>
        <w:rPr>
          <w:rFonts w:asciiTheme="minorHAnsi" w:hAnsiTheme="minorHAnsi" w:cs="Arial"/>
        </w:rPr>
      </w:pPr>
    </w:p>
    <w:p w14:paraId="15CE7D1E" w14:textId="74B8157A" w:rsidR="00C24605" w:rsidRDefault="00E45545" w:rsidP="00C24605">
      <w:pPr>
        <w:pStyle w:val="Bezmezer"/>
        <w:numPr>
          <w:ilvl w:val="0"/>
          <w:numId w:val="4"/>
        </w:numPr>
        <w:rPr>
          <w:rFonts w:asciiTheme="minorHAnsi" w:hAnsiTheme="minorHAnsi" w:cs="Arial"/>
        </w:rPr>
      </w:pPr>
      <w:r w:rsidRPr="00C24605">
        <w:rPr>
          <w:rFonts w:asciiTheme="minorHAnsi" w:hAnsiTheme="minorHAnsi" w:cs="Arial"/>
        </w:rPr>
        <w:t>Místo stavby:</w:t>
      </w:r>
      <w:r w:rsidRPr="00C24605">
        <w:rPr>
          <w:rFonts w:asciiTheme="minorHAnsi" w:hAnsiTheme="minorHAnsi" w:cs="Arial"/>
        </w:rPr>
        <w:tab/>
      </w:r>
      <w:r w:rsidRPr="00C24605">
        <w:rPr>
          <w:rFonts w:asciiTheme="minorHAnsi" w:hAnsiTheme="minorHAnsi" w:cs="Arial"/>
        </w:rPr>
        <w:tab/>
      </w:r>
      <w:r w:rsidR="00C24605" w:rsidRPr="007F6325">
        <w:rPr>
          <w:rFonts w:asciiTheme="minorHAnsi" w:hAnsiTheme="minorHAnsi" w:cs="Arial"/>
          <w:bCs/>
        </w:rPr>
        <w:t>Švédská 107/</w:t>
      </w:r>
      <w:proofErr w:type="gramStart"/>
      <w:r w:rsidR="00C24605" w:rsidRPr="007F6325">
        <w:rPr>
          <w:rFonts w:asciiTheme="minorHAnsi" w:hAnsiTheme="minorHAnsi" w:cs="Arial"/>
          <w:bCs/>
        </w:rPr>
        <w:t>39  Pra</w:t>
      </w:r>
      <w:r w:rsidR="00C24605">
        <w:rPr>
          <w:rFonts w:asciiTheme="minorHAnsi" w:hAnsiTheme="minorHAnsi" w:cs="Arial"/>
          <w:bCs/>
        </w:rPr>
        <w:t>ha</w:t>
      </w:r>
      <w:proofErr w:type="gramEnd"/>
      <w:r w:rsidR="00C24605" w:rsidRPr="007F6325">
        <w:rPr>
          <w:rFonts w:asciiTheme="minorHAnsi" w:hAnsiTheme="minorHAnsi" w:cs="Arial"/>
          <w:bCs/>
        </w:rPr>
        <w:t xml:space="preserve"> 5</w:t>
      </w:r>
      <w:r w:rsidR="00C24605">
        <w:rPr>
          <w:rFonts w:asciiTheme="minorHAnsi" w:hAnsiTheme="minorHAnsi" w:cs="Arial"/>
          <w:bCs/>
        </w:rPr>
        <w:t> ,150 00</w:t>
      </w:r>
      <w:r w:rsidRPr="00C24605">
        <w:rPr>
          <w:rFonts w:asciiTheme="minorHAnsi" w:hAnsiTheme="minorHAnsi" w:cs="Arial"/>
        </w:rPr>
        <w:tab/>
      </w:r>
    </w:p>
    <w:p w14:paraId="12E47837" w14:textId="503A96CE" w:rsidR="00C24605" w:rsidRPr="00C24605" w:rsidRDefault="00E45545" w:rsidP="00350F7E">
      <w:pPr>
        <w:pStyle w:val="Bezmezer"/>
        <w:ind w:left="720"/>
        <w:rPr>
          <w:rFonts w:asciiTheme="minorHAnsi" w:hAnsiTheme="minorHAnsi" w:cs="Arial"/>
        </w:rPr>
      </w:pPr>
      <w:r w:rsidRPr="00C24605">
        <w:rPr>
          <w:rFonts w:asciiTheme="minorHAnsi" w:hAnsiTheme="minorHAnsi" w:cs="Arial"/>
        </w:rPr>
        <w:tab/>
      </w:r>
      <w:r w:rsidRPr="00C24605">
        <w:rPr>
          <w:rFonts w:asciiTheme="minorHAnsi" w:hAnsiTheme="minorHAnsi" w:cs="Arial"/>
        </w:rPr>
        <w:tab/>
      </w:r>
      <w:r w:rsidRPr="00C24605">
        <w:rPr>
          <w:rFonts w:asciiTheme="minorHAnsi" w:hAnsiTheme="minorHAnsi" w:cs="Arial"/>
        </w:rPr>
        <w:tab/>
        <w:t xml:space="preserve">Katastrální území: </w:t>
      </w:r>
      <w:r w:rsidR="00C24605" w:rsidRPr="00984F92">
        <w:rPr>
          <w:rFonts w:asciiTheme="minorHAnsi" w:hAnsiTheme="minorHAnsi" w:cstheme="minorHAnsi"/>
        </w:rPr>
        <w:t xml:space="preserve">Smíchov 729051 </w:t>
      </w:r>
    </w:p>
    <w:p w14:paraId="60E01D6D" w14:textId="23AB5344" w:rsidR="00BE5310" w:rsidRPr="006500E3" w:rsidRDefault="00E45545" w:rsidP="00C24605">
      <w:pPr>
        <w:pStyle w:val="Bezmezer"/>
        <w:ind w:left="720"/>
        <w:rPr>
          <w:rFonts w:asciiTheme="minorHAnsi" w:hAnsiTheme="minorHAnsi"/>
        </w:rPr>
      </w:pPr>
      <w:r w:rsidRPr="006500E3">
        <w:rPr>
          <w:rFonts w:asciiTheme="minorHAnsi" w:hAnsiTheme="minorHAnsi" w:cs="Arial"/>
        </w:rPr>
        <w:t>par</w:t>
      </w:r>
      <w:r w:rsidR="0075299C" w:rsidRPr="006500E3">
        <w:rPr>
          <w:rFonts w:asciiTheme="minorHAnsi" w:hAnsiTheme="minorHAnsi" w:cs="Arial"/>
        </w:rPr>
        <w:t>celní čísla:</w:t>
      </w:r>
      <w:r w:rsidR="00C24605">
        <w:rPr>
          <w:rFonts w:asciiTheme="minorHAnsi" w:hAnsiTheme="minorHAnsi" w:cs="Arial"/>
        </w:rPr>
        <w:tab/>
      </w:r>
      <w:r w:rsidR="00C24605">
        <w:rPr>
          <w:rFonts w:asciiTheme="minorHAnsi" w:hAnsiTheme="minorHAnsi" w:cs="Arial"/>
        </w:rPr>
        <w:tab/>
      </w:r>
      <w:proofErr w:type="spellStart"/>
      <w:r w:rsidR="00BE5310" w:rsidRPr="006500E3">
        <w:rPr>
          <w:rFonts w:asciiTheme="minorHAnsi" w:hAnsiTheme="minorHAnsi"/>
        </w:rPr>
        <w:t>parc</w:t>
      </w:r>
      <w:proofErr w:type="spellEnd"/>
      <w:r w:rsidR="00BE5310" w:rsidRPr="006500E3">
        <w:rPr>
          <w:rFonts w:asciiTheme="minorHAnsi" w:hAnsiTheme="minorHAnsi"/>
        </w:rPr>
        <w:t xml:space="preserve">. č. </w:t>
      </w:r>
      <w:r w:rsidR="009E453E">
        <w:rPr>
          <w:rFonts w:asciiTheme="minorHAnsi" w:hAnsiTheme="minorHAnsi"/>
        </w:rPr>
        <w:t>3364, 3366, 3367,3365</w:t>
      </w:r>
    </w:p>
    <w:p w14:paraId="10D5C9E6" w14:textId="77777777" w:rsidR="008E1189" w:rsidRPr="006500E3" w:rsidRDefault="00BE5310" w:rsidP="00BE5310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 xml:space="preserve"> </w:t>
      </w:r>
    </w:p>
    <w:p w14:paraId="74AF3439" w14:textId="77777777" w:rsidR="00FF430D" w:rsidRPr="006500E3" w:rsidRDefault="00E45545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</w:p>
    <w:p w14:paraId="00736D57" w14:textId="0405411B" w:rsidR="0075299C" w:rsidRDefault="0075299C" w:rsidP="00760E16">
      <w:pPr>
        <w:pStyle w:val="Bezmezer"/>
        <w:rPr>
          <w:rFonts w:asciiTheme="minorHAnsi" w:hAnsiTheme="minorHAnsi"/>
          <w:b/>
          <w:bCs/>
        </w:rPr>
      </w:pPr>
      <w:r w:rsidRPr="00F15CEB">
        <w:rPr>
          <w:rFonts w:asciiTheme="minorHAnsi" w:hAnsiTheme="minorHAnsi"/>
          <w:b/>
          <w:bCs/>
        </w:rPr>
        <w:t>Předmět</w:t>
      </w:r>
      <w:r w:rsidR="00E45545" w:rsidRPr="00F15CEB">
        <w:rPr>
          <w:rFonts w:asciiTheme="minorHAnsi" w:hAnsiTheme="minorHAnsi"/>
          <w:b/>
          <w:bCs/>
        </w:rPr>
        <w:t xml:space="preserve"> dokumentace</w:t>
      </w:r>
    </w:p>
    <w:p w14:paraId="589F4F9F" w14:textId="77777777" w:rsidR="00F15CEB" w:rsidRPr="00F15CEB" w:rsidRDefault="00F15CEB" w:rsidP="00760E16">
      <w:pPr>
        <w:pStyle w:val="Bezmezer"/>
        <w:rPr>
          <w:rFonts w:asciiTheme="minorHAnsi" w:hAnsiTheme="minorHAnsi"/>
          <w:b/>
          <w:bCs/>
        </w:rPr>
      </w:pPr>
    </w:p>
    <w:p w14:paraId="2A6EB6DB" w14:textId="1256FF7E" w:rsidR="0075299C" w:rsidRPr="006500E3" w:rsidRDefault="00BE5310" w:rsidP="00760E16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Dokumentace řeší</w:t>
      </w:r>
      <w:r w:rsidR="00A217B9">
        <w:rPr>
          <w:rFonts w:asciiTheme="minorHAnsi" w:hAnsiTheme="minorHAnsi" w:cs="Arial"/>
          <w:bCs/>
        </w:rPr>
        <w:t xml:space="preserve"> o</w:t>
      </w:r>
      <w:r w:rsidR="00A217B9" w:rsidRPr="007F6325">
        <w:rPr>
          <w:rFonts w:asciiTheme="minorHAnsi" w:hAnsiTheme="minorHAnsi" w:cs="Arial"/>
          <w:bCs/>
        </w:rPr>
        <w:t>prav</w:t>
      </w:r>
      <w:r w:rsidR="00A217B9">
        <w:rPr>
          <w:rFonts w:asciiTheme="minorHAnsi" w:hAnsiTheme="minorHAnsi" w:cs="Arial"/>
          <w:bCs/>
        </w:rPr>
        <w:t>u</w:t>
      </w:r>
      <w:r w:rsidR="00A217B9" w:rsidRPr="007F6325">
        <w:rPr>
          <w:rFonts w:asciiTheme="minorHAnsi" w:hAnsiTheme="minorHAnsi" w:cs="Arial"/>
          <w:bCs/>
        </w:rPr>
        <w:t xml:space="preserve"> nebo výměn</w:t>
      </w:r>
      <w:r w:rsidR="00A217B9">
        <w:rPr>
          <w:rFonts w:asciiTheme="minorHAnsi" w:hAnsiTheme="minorHAnsi" w:cs="Arial"/>
          <w:bCs/>
        </w:rPr>
        <w:t>u</w:t>
      </w:r>
      <w:r w:rsidR="00A217B9" w:rsidRPr="007F6325">
        <w:rPr>
          <w:rFonts w:asciiTheme="minorHAnsi" w:hAnsiTheme="minorHAnsi" w:cs="Arial"/>
          <w:bCs/>
        </w:rPr>
        <w:t xml:space="preserve"> oken na budově Švédská 107/39 na Praze 5</w:t>
      </w:r>
      <w:r w:rsidR="00A217B9">
        <w:rPr>
          <w:rFonts w:asciiTheme="minorHAnsi" w:hAnsiTheme="minorHAnsi" w:cs="Arial"/>
          <w:bCs/>
        </w:rPr>
        <w:t xml:space="preserve"> Smíchově.</w:t>
      </w:r>
      <w:r w:rsidRPr="006500E3">
        <w:rPr>
          <w:rFonts w:asciiTheme="minorHAnsi" w:hAnsiTheme="minorHAnsi"/>
        </w:rPr>
        <w:tab/>
      </w:r>
    </w:p>
    <w:p w14:paraId="0510C101" w14:textId="77777777" w:rsidR="00A217B9" w:rsidRDefault="00A217B9" w:rsidP="00760E16">
      <w:pPr>
        <w:pStyle w:val="Bezmezer"/>
        <w:rPr>
          <w:rFonts w:asciiTheme="minorHAnsi" w:hAnsiTheme="minorHAnsi"/>
          <w:b/>
        </w:rPr>
      </w:pPr>
    </w:p>
    <w:p w14:paraId="7469B923" w14:textId="1D669FE4" w:rsidR="0013561B" w:rsidRPr="006500E3" w:rsidRDefault="00F859B9" w:rsidP="00760E16">
      <w:pPr>
        <w:pStyle w:val="Bezmezer"/>
        <w:rPr>
          <w:rFonts w:asciiTheme="minorHAnsi" w:hAnsiTheme="minorHAnsi"/>
          <w:b/>
        </w:rPr>
      </w:pPr>
      <w:r w:rsidRPr="006500E3">
        <w:rPr>
          <w:rFonts w:asciiTheme="minorHAnsi" w:hAnsiTheme="minorHAnsi"/>
          <w:b/>
        </w:rPr>
        <w:t>A.1.2 Údaje o žadateli</w:t>
      </w:r>
    </w:p>
    <w:p w14:paraId="16F05BCB" w14:textId="77777777" w:rsidR="00FF430D" w:rsidRPr="006500E3" w:rsidRDefault="00FF430D" w:rsidP="00760E16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ab/>
      </w:r>
      <w:r w:rsidRPr="006500E3">
        <w:rPr>
          <w:rFonts w:asciiTheme="minorHAnsi" w:hAnsiTheme="minorHAnsi"/>
        </w:rPr>
        <w:tab/>
      </w:r>
      <w:r w:rsidRPr="006500E3">
        <w:rPr>
          <w:rFonts w:asciiTheme="minorHAnsi" w:hAnsiTheme="minorHAnsi"/>
        </w:rPr>
        <w:tab/>
      </w:r>
      <w:r w:rsidRPr="006500E3">
        <w:rPr>
          <w:rFonts w:asciiTheme="minorHAnsi" w:hAnsiTheme="minorHAnsi"/>
        </w:rPr>
        <w:tab/>
      </w:r>
    </w:p>
    <w:p w14:paraId="6E60D703" w14:textId="77777777" w:rsidR="00A217B9" w:rsidRDefault="00760E16" w:rsidP="00350F7E">
      <w:pPr>
        <w:pStyle w:val="Bezmezer"/>
      </w:pPr>
      <w:r w:rsidRPr="006500E3">
        <w:t>Stavebník</w:t>
      </w:r>
      <w:r w:rsidRPr="006500E3">
        <w:rPr>
          <w:lang w:val="ru-RU"/>
        </w:rPr>
        <w:t>:</w:t>
      </w:r>
      <w:r w:rsidRPr="006500E3">
        <w:rPr>
          <w:lang w:val="ru-RU"/>
        </w:rPr>
        <w:tab/>
      </w:r>
      <w:r w:rsidRPr="006500E3">
        <w:rPr>
          <w:lang w:val="ru-RU"/>
        </w:rPr>
        <w:tab/>
      </w:r>
      <w:r w:rsidRPr="006500E3">
        <w:tab/>
      </w:r>
      <w:r w:rsidR="00A217B9" w:rsidRPr="00984F92">
        <w:t>Městská část Praha 5</w:t>
      </w:r>
    </w:p>
    <w:p w14:paraId="141ADA08" w14:textId="011A70AA" w:rsidR="00A217B9" w:rsidRPr="00984F92" w:rsidRDefault="00A217B9" w:rsidP="00350F7E">
      <w:pPr>
        <w:pStyle w:val="Bezmezer"/>
      </w:pPr>
      <w:r w:rsidRPr="00984F92">
        <w:tab/>
      </w:r>
      <w:r w:rsidRPr="00984F92">
        <w:tab/>
      </w:r>
      <w:r w:rsidRPr="00984F92">
        <w:tab/>
      </w:r>
      <w:r w:rsidRPr="00984F92">
        <w:tab/>
        <w:t>náměstí 14. října 4, 150 00 Praha 5</w:t>
      </w:r>
    </w:p>
    <w:p w14:paraId="652B2B30" w14:textId="5055B3BF" w:rsidR="00A217B9" w:rsidRPr="00984F92" w:rsidRDefault="00A217B9" w:rsidP="00350F7E">
      <w:pPr>
        <w:pStyle w:val="Bezmezer"/>
      </w:pPr>
      <w:r w:rsidRPr="00984F92">
        <w:tab/>
      </w:r>
      <w:r>
        <w:tab/>
      </w:r>
      <w:r>
        <w:tab/>
      </w:r>
      <w:r>
        <w:tab/>
      </w:r>
      <w:r w:rsidRPr="00984F92">
        <w:t>IČO:00063631</w:t>
      </w:r>
    </w:p>
    <w:p w14:paraId="4424B8D0" w14:textId="60EE5DE1" w:rsidR="00A217B9" w:rsidRPr="00984F92" w:rsidRDefault="00A217B9" w:rsidP="00350F7E">
      <w:pPr>
        <w:pStyle w:val="Bezmezer"/>
      </w:pPr>
      <w:r w:rsidRPr="00984F92">
        <w:tab/>
      </w:r>
      <w:r>
        <w:tab/>
      </w:r>
      <w:r>
        <w:tab/>
      </w:r>
      <w:r>
        <w:tab/>
      </w:r>
      <w:r w:rsidRPr="00984F92">
        <w:t>DIČ:CZ00063631</w:t>
      </w:r>
    </w:p>
    <w:p w14:paraId="19D28936" w14:textId="77777777" w:rsidR="00760E16" w:rsidRPr="006500E3" w:rsidRDefault="00760E16" w:rsidP="00A217B9">
      <w:pPr>
        <w:pStyle w:val="Bezmezer"/>
        <w:rPr>
          <w:rFonts w:asciiTheme="minorHAnsi" w:hAnsiTheme="minorHAnsi" w:cs="Arial Narrow"/>
        </w:rPr>
      </w:pPr>
      <w:r w:rsidRPr="006500E3">
        <w:rPr>
          <w:rFonts w:asciiTheme="minorHAnsi" w:hAnsiTheme="minorHAnsi"/>
        </w:rPr>
        <w:tab/>
      </w:r>
      <w:r w:rsidRPr="006500E3">
        <w:rPr>
          <w:rFonts w:asciiTheme="minorHAnsi" w:hAnsiTheme="minorHAnsi"/>
        </w:rPr>
        <w:tab/>
      </w:r>
    </w:p>
    <w:p w14:paraId="73766938" w14:textId="77777777" w:rsidR="00A217B9" w:rsidRPr="00984F92" w:rsidRDefault="00A217B9" w:rsidP="00350F7E">
      <w:pPr>
        <w:pStyle w:val="Bezmezer"/>
      </w:pPr>
      <w:r w:rsidRPr="00984F92">
        <w:t>zastoupený spol.:</w:t>
      </w:r>
      <w:r w:rsidRPr="00984F92">
        <w:tab/>
      </w:r>
      <w:r w:rsidRPr="00984F92">
        <w:tab/>
        <w:t xml:space="preserve">CENTRA a.s. </w:t>
      </w:r>
    </w:p>
    <w:p w14:paraId="20AF91CA" w14:textId="48F1DA86" w:rsidR="00A217B9" w:rsidRPr="00984F92" w:rsidRDefault="00A217B9" w:rsidP="00350F7E">
      <w:pPr>
        <w:pStyle w:val="Bezmezer"/>
      </w:pPr>
      <w:r w:rsidRPr="00984F92">
        <w:tab/>
      </w:r>
      <w:r>
        <w:tab/>
      </w:r>
      <w:r>
        <w:tab/>
      </w:r>
      <w:r>
        <w:tab/>
      </w:r>
      <w:r w:rsidR="00B74F2B">
        <w:t xml:space="preserve">Na </w:t>
      </w:r>
      <w:proofErr w:type="spellStart"/>
      <w:r w:rsidR="00B74F2B">
        <w:t>Zatlance</w:t>
      </w:r>
      <w:proofErr w:type="spellEnd"/>
      <w:r w:rsidR="00B74F2B">
        <w:t xml:space="preserve"> 1350/13</w:t>
      </w:r>
      <w:r w:rsidRPr="00984F92">
        <w:t>, Praha 5</w:t>
      </w:r>
    </w:p>
    <w:p w14:paraId="0A78C362" w14:textId="1F3EA469" w:rsidR="00A217B9" w:rsidRPr="00984F92" w:rsidRDefault="00A217B9" w:rsidP="00350F7E">
      <w:pPr>
        <w:pStyle w:val="Bezmezer"/>
      </w:pPr>
      <w:r w:rsidRPr="00984F92">
        <w:tab/>
      </w:r>
      <w:r>
        <w:tab/>
      </w:r>
      <w:r>
        <w:tab/>
      </w:r>
      <w:r>
        <w:tab/>
      </w:r>
      <w:r w:rsidRPr="00984F92">
        <w:t>IČO: 18628966</w:t>
      </w:r>
    </w:p>
    <w:p w14:paraId="55EC47A3" w14:textId="31DD32AB" w:rsidR="00A217B9" w:rsidRPr="00984F92" w:rsidRDefault="00A217B9" w:rsidP="00350F7E">
      <w:pPr>
        <w:pStyle w:val="Bezmezer"/>
      </w:pPr>
      <w:r w:rsidRPr="00984F92">
        <w:tab/>
      </w:r>
      <w:r>
        <w:tab/>
      </w:r>
      <w:r>
        <w:tab/>
      </w:r>
      <w:r>
        <w:tab/>
      </w:r>
      <w:r w:rsidRPr="00984F92">
        <w:t>DIČ: CZ18628966</w:t>
      </w:r>
    </w:p>
    <w:p w14:paraId="6F1CD888" w14:textId="77777777" w:rsidR="00A217B9" w:rsidRPr="006500E3" w:rsidRDefault="00A217B9">
      <w:pPr>
        <w:pStyle w:val="Bezmezer"/>
      </w:pPr>
    </w:p>
    <w:p w14:paraId="39E54589" w14:textId="77777777" w:rsidR="00760E16" w:rsidRPr="006500E3" w:rsidRDefault="00760E16">
      <w:pPr>
        <w:pStyle w:val="Bezmezer"/>
        <w:rPr>
          <w:rFonts w:cs="Arial"/>
          <w:b/>
        </w:rPr>
      </w:pPr>
    </w:p>
    <w:p w14:paraId="2BA9669F" w14:textId="77777777" w:rsidR="00FF430D" w:rsidRPr="006500E3" w:rsidRDefault="0013561B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t>A.1.3 Údaje</w:t>
      </w:r>
      <w:r w:rsidR="008E21BB" w:rsidRPr="006500E3">
        <w:rPr>
          <w:rFonts w:asciiTheme="minorHAnsi" w:hAnsiTheme="minorHAnsi" w:cs="Arial"/>
          <w:b/>
        </w:rPr>
        <w:t xml:space="preserve"> o zpracovateli projektové dokumentace</w:t>
      </w:r>
    </w:p>
    <w:p w14:paraId="1CD2B10A" w14:textId="77777777" w:rsidR="0013561B" w:rsidRPr="006500E3" w:rsidRDefault="0013561B">
      <w:pPr>
        <w:pStyle w:val="Bezmezer"/>
        <w:rPr>
          <w:rFonts w:asciiTheme="minorHAnsi" w:hAnsiTheme="minorHAnsi" w:cs="Arial"/>
        </w:rPr>
      </w:pPr>
    </w:p>
    <w:p w14:paraId="59DE86DA" w14:textId="77777777" w:rsidR="00FF430D" w:rsidRPr="006500E3" w:rsidRDefault="00FF430D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>Projektant:</w:t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  <w:t xml:space="preserve">LANDSCAPE 4U, s.r.o. </w:t>
      </w:r>
    </w:p>
    <w:p w14:paraId="48E83834" w14:textId="77777777" w:rsidR="00FF430D" w:rsidRPr="006500E3" w:rsidRDefault="00FF430D">
      <w:pPr>
        <w:pStyle w:val="Bezmezer"/>
        <w:ind w:left="2124" w:firstLine="708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>Trojská 308 /37</w:t>
      </w:r>
    </w:p>
    <w:p w14:paraId="0FC10905" w14:textId="77777777" w:rsidR="00FF430D" w:rsidRPr="006500E3" w:rsidRDefault="00FF430D">
      <w:pPr>
        <w:pStyle w:val="Bezmezer"/>
        <w:ind w:left="2124" w:firstLine="708"/>
        <w:rPr>
          <w:rFonts w:asciiTheme="minorHAnsi" w:hAnsiTheme="minorHAnsi" w:cs="Arial"/>
        </w:rPr>
      </w:pPr>
      <w:bookmarkStart w:id="0" w:name="_GoBack"/>
      <w:r w:rsidRPr="006500E3">
        <w:rPr>
          <w:rFonts w:asciiTheme="minorHAnsi" w:hAnsiTheme="minorHAnsi" w:cs="Arial"/>
        </w:rPr>
        <w:t>182 00 Praha 8 - Kobylisy</w:t>
      </w:r>
      <w:bookmarkEnd w:id="0"/>
      <w:r w:rsidRPr="006500E3">
        <w:rPr>
          <w:rFonts w:asciiTheme="minorHAnsi" w:hAnsiTheme="minorHAnsi" w:cs="Arial"/>
        </w:rPr>
        <w:t xml:space="preserve"> </w:t>
      </w:r>
    </w:p>
    <w:p w14:paraId="7B83CE65" w14:textId="77777777" w:rsidR="00FF430D" w:rsidRPr="006500E3" w:rsidRDefault="00FF430D">
      <w:pPr>
        <w:pStyle w:val="Bezmezer"/>
        <w:ind w:left="2124" w:firstLine="708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>vojta@landscape4u.cz</w:t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</w:p>
    <w:p w14:paraId="0A91E0C5" w14:textId="77777777" w:rsidR="00FF430D" w:rsidRPr="006500E3" w:rsidRDefault="00FF430D">
      <w:pPr>
        <w:pStyle w:val="Bezmezer"/>
        <w:ind w:left="2832"/>
        <w:rPr>
          <w:rFonts w:asciiTheme="minorHAnsi" w:hAnsiTheme="minorHAnsi" w:cs="Arial"/>
          <w:bCs/>
        </w:rPr>
      </w:pPr>
      <w:r w:rsidRPr="006500E3">
        <w:rPr>
          <w:rFonts w:asciiTheme="minorHAnsi" w:hAnsiTheme="minorHAnsi" w:cs="Arial"/>
          <w:iCs/>
        </w:rPr>
        <w:t>IČO:</w:t>
      </w:r>
      <w:r w:rsidRPr="006500E3">
        <w:rPr>
          <w:rFonts w:asciiTheme="minorHAnsi" w:hAnsiTheme="minorHAnsi" w:cs="Arial"/>
          <w:bCs/>
        </w:rPr>
        <w:t>26502411</w:t>
      </w:r>
    </w:p>
    <w:p w14:paraId="1968A495" w14:textId="77777777" w:rsidR="00FF430D" w:rsidRPr="006500E3" w:rsidRDefault="00FF430D">
      <w:pPr>
        <w:pStyle w:val="Bezmezer"/>
        <w:ind w:left="2124" w:firstLine="708"/>
        <w:rPr>
          <w:rFonts w:asciiTheme="minorHAnsi" w:hAnsiTheme="minorHAnsi" w:cs="Arial"/>
          <w:bCs/>
        </w:rPr>
      </w:pPr>
      <w:r w:rsidRPr="006500E3">
        <w:rPr>
          <w:rFonts w:asciiTheme="minorHAnsi" w:hAnsiTheme="minorHAnsi" w:cs="Arial"/>
        </w:rPr>
        <w:t xml:space="preserve">DIČ: CZ </w:t>
      </w:r>
      <w:r w:rsidRPr="006500E3">
        <w:rPr>
          <w:rFonts w:asciiTheme="minorHAnsi" w:hAnsiTheme="minorHAnsi" w:cs="Arial"/>
          <w:bCs/>
        </w:rPr>
        <w:t>26502411</w:t>
      </w:r>
    </w:p>
    <w:p w14:paraId="5E7EB8C0" w14:textId="77777777" w:rsidR="00FF430D" w:rsidRPr="006500E3" w:rsidRDefault="00FF430D">
      <w:pPr>
        <w:pStyle w:val="Bezmezer"/>
        <w:ind w:left="2124" w:firstLine="708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>Jednající: Ing</w:t>
      </w:r>
      <w:r w:rsidR="002A7352" w:rsidRPr="006500E3">
        <w:rPr>
          <w:rFonts w:asciiTheme="minorHAnsi" w:hAnsiTheme="minorHAnsi" w:cs="Arial"/>
        </w:rPr>
        <w:t>.</w:t>
      </w:r>
      <w:r w:rsidRPr="006500E3">
        <w:rPr>
          <w:rFonts w:asciiTheme="minorHAnsi" w:hAnsiTheme="minorHAnsi" w:cs="Arial"/>
        </w:rPr>
        <w:t xml:space="preserve"> </w:t>
      </w:r>
      <w:r w:rsidR="002A7352" w:rsidRPr="006500E3">
        <w:rPr>
          <w:rFonts w:asciiTheme="minorHAnsi" w:hAnsiTheme="minorHAnsi" w:cs="Arial"/>
        </w:rPr>
        <w:t>A</w:t>
      </w:r>
      <w:r w:rsidRPr="006500E3">
        <w:rPr>
          <w:rFonts w:asciiTheme="minorHAnsi" w:hAnsiTheme="minorHAnsi" w:cs="Arial"/>
        </w:rPr>
        <w:t>rch</w:t>
      </w:r>
      <w:r w:rsidR="002A7352" w:rsidRPr="006500E3">
        <w:rPr>
          <w:rFonts w:asciiTheme="minorHAnsi" w:hAnsiTheme="minorHAnsi" w:cs="Arial"/>
        </w:rPr>
        <w:t>.</w:t>
      </w:r>
      <w:r w:rsidRPr="006500E3">
        <w:rPr>
          <w:rFonts w:asciiTheme="minorHAnsi" w:hAnsiTheme="minorHAnsi" w:cs="Arial"/>
        </w:rPr>
        <w:t xml:space="preserve"> Vojtěchem </w:t>
      </w:r>
      <w:proofErr w:type="spellStart"/>
      <w:r w:rsidRPr="006500E3">
        <w:rPr>
          <w:rFonts w:asciiTheme="minorHAnsi" w:hAnsiTheme="minorHAnsi" w:cs="Arial"/>
        </w:rPr>
        <w:t>Vecánem</w:t>
      </w:r>
      <w:proofErr w:type="spellEnd"/>
    </w:p>
    <w:p w14:paraId="30C2100B" w14:textId="77777777" w:rsidR="00FF430D" w:rsidRPr="006500E3" w:rsidRDefault="00FF430D">
      <w:pPr>
        <w:pStyle w:val="Bezmezer"/>
        <w:rPr>
          <w:rFonts w:asciiTheme="minorHAnsi" w:hAnsiTheme="minorHAnsi" w:cs="Arial"/>
        </w:rPr>
      </w:pPr>
    </w:p>
    <w:p w14:paraId="1FEE3C82" w14:textId="77777777" w:rsidR="00FF430D" w:rsidRPr="006500E3" w:rsidRDefault="00FF430D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>zodpovědný projektant:</w:t>
      </w:r>
      <w:r w:rsidRPr="006500E3">
        <w:rPr>
          <w:rFonts w:asciiTheme="minorHAnsi" w:hAnsiTheme="minorHAnsi" w:cs="Arial"/>
        </w:rPr>
        <w:tab/>
        <w:t>Ing. arch. Vojtěch Vecán, ČKA  03850</w:t>
      </w:r>
    </w:p>
    <w:p w14:paraId="1193F7C9" w14:textId="77777777" w:rsidR="00FF430D" w:rsidRPr="006500E3" w:rsidRDefault="00FF430D">
      <w:pPr>
        <w:pStyle w:val="Bezmezer"/>
        <w:rPr>
          <w:rFonts w:asciiTheme="minorHAnsi" w:hAnsiTheme="minorHAnsi" w:cs="Arial"/>
        </w:rPr>
      </w:pPr>
    </w:p>
    <w:p w14:paraId="7495821A" w14:textId="280F5A32" w:rsidR="00FF430D" w:rsidRPr="006500E3" w:rsidRDefault="00FF430D" w:rsidP="00D514F9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>projektant:</w:t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="00F32AB8" w:rsidRPr="006500E3">
        <w:rPr>
          <w:rFonts w:asciiTheme="minorHAnsi" w:hAnsiTheme="minorHAnsi" w:cs="Arial"/>
        </w:rPr>
        <w:t xml:space="preserve">Ing. </w:t>
      </w:r>
      <w:r w:rsidR="00F15CEB">
        <w:rPr>
          <w:rFonts w:asciiTheme="minorHAnsi" w:hAnsiTheme="minorHAnsi" w:cs="Arial"/>
        </w:rPr>
        <w:t>Arch Vojtěch Vecán</w:t>
      </w:r>
    </w:p>
    <w:p w14:paraId="26DCD354" w14:textId="77777777" w:rsidR="00C866A8" w:rsidRPr="006500E3" w:rsidRDefault="009176AA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lastRenderedPageBreak/>
        <w:t>A.2</w:t>
      </w:r>
      <w:r w:rsidR="0067116E" w:rsidRPr="006500E3">
        <w:rPr>
          <w:rFonts w:asciiTheme="minorHAnsi" w:hAnsiTheme="minorHAnsi" w:cs="Arial"/>
          <w:b/>
        </w:rPr>
        <w:t xml:space="preserve"> </w:t>
      </w:r>
      <w:r w:rsidRPr="006500E3">
        <w:rPr>
          <w:rFonts w:asciiTheme="minorHAnsi" w:hAnsiTheme="minorHAnsi" w:cs="Arial"/>
          <w:b/>
        </w:rPr>
        <w:t>Seznam vstupních podkladů</w:t>
      </w:r>
    </w:p>
    <w:p w14:paraId="00A3F857" w14:textId="77777777" w:rsidR="00760E16" w:rsidRPr="006500E3" w:rsidRDefault="00760E16">
      <w:pPr>
        <w:pStyle w:val="Bezmezer"/>
        <w:rPr>
          <w:rFonts w:asciiTheme="minorHAnsi" w:hAnsiTheme="minorHAnsi" w:cs="Arial"/>
          <w:b/>
        </w:rPr>
      </w:pPr>
    </w:p>
    <w:p w14:paraId="2D7AC546" w14:textId="77777777" w:rsidR="00190E30" w:rsidRPr="006500E3" w:rsidRDefault="00960C9D" w:rsidP="00760E16">
      <w:pPr>
        <w:pStyle w:val="Bezmezer"/>
        <w:numPr>
          <w:ilvl w:val="0"/>
          <w:numId w:val="11"/>
        </w:numPr>
        <w:rPr>
          <w:rFonts w:asciiTheme="minorHAnsi" w:hAnsiTheme="minorHAnsi"/>
        </w:rPr>
      </w:pPr>
      <w:r w:rsidRPr="006500E3">
        <w:rPr>
          <w:rFonts w:asciiTheme="minorHAnsi" w:hAnsiTheme="minorHAnsi"/>
        </w:rPr>
        <w:t>P</w:t>
      </w:r>
      <w:r w:rsidR="00190E30" w:rsidRPr="006500E3">
        <w:rPr>
          <w:rFonts w:asciiTheme="minorHAnsi" w:hAnsiTheme="minorHAnsi"/>
        </w:rPr>
        <w:t>rohlídk</w:t>
      </w:r>
      <w:r w:rsidR="00760E16" w:rsidRPr="006500E3">
        <w:rPr>
          <w:rFonts w:asciiTheme="minorHAnsi" w:hAnsiTheme="minorHAnsi"/>
        </w:rPr>
        <w:t>y a zaměření na</w:t>
      </w:r>
      <w:r w:rsidR="00190E30" w:rsidRPr="006500E3">
        <w:rPr>
          <w:rFonts w:asciiTheme="minorHAnsi" w:hAnsiTheme="minorHAnsi"/>
        </w:rPr>
        <w:t xml:space="preserve"> míst</w:t>
      </w:r>
      <w:r w:rsidR="00760E16" w:rsidRPr="006500E3">
        <w:rPr>
          <w:rFonts w:asciiTheme="minorHAnsi" w:hAnsiTheme="minorHAnsi"/>
        </w:rPr>
        <w:t>ě</w:t>
      </w:r>
      <w:r w:rsidR="00190E30" w:rsidRPr="006500E3">
        <w:rPr>
          <w:rFonts w:asciiTheme="minorHAnsi" w:hAnsiTheme="minorHAnsi"/>
        </w:rPr>
        <w:t xml:space="preserve"> stavby</w:t>
      </w:r>
    </w:p>
    <w:p w14:paraId="77AE4F9D" w14:textId="3343D74D" w:rsidR="00A217B9" w:rsidRDefault="00A217B9" w:rsidP="00A217B9">
      <w:pPr>
        <w:pStyle w:val="Bezmezer"/>
        <w:numPr>
          <w:ilvl w:val="0"/>
          <w:numId w:val="11"/>
        </w:numPr>
        <w:rPr>
          <w:rFonts w:asciiTheme="minorHAnsi" w:hAnsiTheme="minorHAnsi" w:cs="Arial"/>
          <w:bCs/>
        </w:rPr>
      </w:pPr>
      <w:r>
        <w:rPr>
          <w:rFonts w:asciiTheme="minorHAnsi" w:hAnsiTheme="minorHAnsi"/>
        </w:rPr>
        <w:t xml:space="preserve">projekt opravy nebo výměny oken </w:t>
      </w:r>
      <w:r w:rsidRPr="007F6325">
        <w:rPr>
          <w:rFonts w:asciiTheme="minorHAnsi" w:hAnsiTheme="minorHAnsi" w:cs="Arial"/>
          <w:bCs/>
        </w:rPr>
        <w:t>budově Švédská 107/39 na Praze 5</w:t>
      </w:r>
      <w:r>
        <w:rPr>
          <w:rFonts w:asciiTheme="minorHAnsi" w:hAnsiTheme="minorHAnsi" w:cs="Arial"/>
          <w:bCs/>
        </w:rPr>
        <w:t xml:space="preserve"> z roku 2011</w:t>
      </w:r>
    </w:p>
    <w:p w14:paraId="0EF3BF68" w14:textId="6868C6A6" w:rsidR="00A217B9" w:rsidRPr="007F6325" w:rsidRDefault="00A217B9" w:rsidP="00350F7E">
      <w:pPr>
        <w:pStyle w:val="Bezmezer"/>
        <w:ind w:left="720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 xml:space="preserve">(vypracovala společnost </w:t>
      </w:r>
      <w:proofErr w:type="spellStart"/>
      <w:r>
        <w:rPr>
          <w:rFonts w:asciiTheme="minorHAnsi" w:hAnsiTheme="minorHAnsi" w:cs="Arial"/>
          <w:bCs/>
        </w:rPr>
        <w:t>Break</w:t>
      </w:r>
      <w:proofErr w:type="spellEnd"/>
      <w:r>
        <w:rPr>
          <w:rFonts w:asciiTheme="minorHAnsi" w:hAnsiTheme="minorHAnsi" w:cs="Arial"/>
          <w:bCs/>
        </w:rPr>
        <w:t xml:space="preserve"> Point – arch Veselý a arch Vecán)</w:t>
      </w:r>
    </w:p>
    <w:p w14:paraId="3A381FEF" w14:textId="51933968" w:rsidR="00760E16" w:rsidRPr="00F02D66" w:rsidRDefault="002200CC" w:rsidP="00760E16">
      <w:pPr>
        <w:numPr>
          <w:ilvl w:val="0"/>
          <w:numId w:val="11"/>
        </w:numPr>
        <w:tabs>
          <w:tab w:val="left" w:pos="567"/>
        </w:tabs>
        <w:suppressAutoHyphens w:val="0"/>
        <w:spacing w:after="0" w:line="240" w:lineRule="auto"/>
        <w:rPr>
          <w:rFonts w:asciiTheme="minorHAnsi" w:hAnsiTheme="minorHAnsi"/>
          <w:color w:val="0070C0"/>
          <w:sz w:val="20"/>
        </w:rPr>
      </w:pPr>
      <w:r w:rsidRPr="00F02D66">
        <w:rPr>
          <w:rFonts w:asciiTheme="minorHAnsi" w:hAnsiTheme="minorHAnsi" w:cs="Arial"/>
        </w:rPr>
        <w:t xml:space="preserve"> </w:t>
      </w:r>
      <w:r w:rsidR="00A217B9">
        <w:rPr>
          <w:rFonts w:asciiTheme="minorHAnsi" w:hAnsiTheme="minorHAnsi" w:cs="Arial"/>
        </w:rPr>
        <w:t xml:space="preserve"> </w:t>
      </w:r>
      <w:r w:rsidRPr="00F02D66">
        <w:rPr>
          <w:rFonts w:asciiTheme="minorHAnsi" w:hAnsiTheme="minorHAnsi" w:cs="Arial"/>
        </w:rPr>
        <w:t xml:space="preserve"> Posouzení stavu stávajících dřevěných špaletových oken a násl</w:t>
      </w:r>
      <w:r w:rsidR="00142BEB">
        <w:rPr>
          <w:rFonts w:asciiTheme="minorHAnsi" w:hAnsiTheme="minorHAnsi" w:cs="Arial"/>
        </w:rPr>
        <w:t>edný návrh řešení obnovy oken (</w:t>
      </w:r>
      <w:r w:rsidRPr="00F02D66">
        <w:rPr>
          <w:rFonts w:asciiTheme="minorHAnsi" w:hAnsiTheme="minorHAnsi" w:cs="Arial"/>
        </w:rPr>
        <w:t xml:space="preserve">repase, </w:t>
      </w:r>
      <w:proofErr w:type="gramStart"/>
      <w:r w:rsidRPr="00F02D66">
        <w:rPr>
          <w:rFonts w:asciiTheme="minorHAnsi" w:hAnsiTheme="minorHAnsi" w:cs="Arial"/>
        </w:rPr>
        <w:t>výměna )</w:t>
      </w:r>
      <w:proofErr w:type="gramEnd"/>
      <w:r w:rsidRPr="00F02D66">
        <w:rPr>
          <w:rFonts w:asciiTheme="minorHAnsi" w:hAnsiTheme="minorHAnsi" w:cs="Arial"/>
        </w:rPr>
        <w:t xml:space="preserve"> - </w:t>
      </w:r>
      <w:r w:rsidRPr="00F02D66">
        <w:rPr>
          <w:rFonts w:asciiTheme="minorHAnsi" w:hAnsiTheme="minorHAnsi"/>
        </w:rPr>
        <w:t xml:space="preserve">zpracoval : </w:t>
      </w:r>
      <w:r w:rsidR="00A217B9">
        <w:rPr>
          <w:rFonts w:asciiTheme="minorHAnsi" w:hAnsiTheme="minorHAnsi"/>
        </w:rPr>
        <w:t>Malínek 2017</w:t>
      </w:r>
    </w:p>
    <w:p w14:paraId="162DEE57" w14:textId="77777777" w:rsidR="0041282E" w:rsidRPr="006500E3" w:rsidRDefault="003165AF" w:rsidP="00760E16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ab/>
      </w:r>
    </w:p>
    <w:p w14:paraId="7B1D4343" w14:textId="77777777" w:rsidR="00D514F9" w:rsidRPr="006500E3" w:rsidRDefault="00D514F9">
      <w:pPr>
        <w:pStyle w:val="Bezmezer"/>
        <w:rPr>
          <w:rFonts w:asciiTheme="minorHAnsi" w:hAnsiTheme="minorHAnsi" w:cs="Arial"/>
          <w:b/>
        </w:rPr>
      </w:pPr>
    </w:p>
    <w:p w14:paraId="2CAA625E" w14:textId="77777777" w:rsidR="009176AA" w:rsidRPr="006500E3" w:rsidRDefault="0067116E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t>A.3 Ú</w:t>
      </w:r>
      <w:r w:rsidR="00E65388" w:rsidRPr="006500E3">
        <w:rPr>
          <w:rFonts w:asciiTheme="minorHAnsi" w:hAnsiTheme="minorHAnsi" w:cs="Arial"/>
          <w:b/>
        </w:rPr>
        <w:t>daje o území</w:t>
      </w:r>
    </w:p>
    <w:p w14:paraId="1F8C81E6" w14:textId="77777777" w:rsidR="006500E3" w:rsidRPr="006500E3" w:rsidRDefault="006500E3">
      <w:pPr>
        <w:pStyle w:val="Bezmezer"/>
        <w:rPr>
          <w:rFonts w:asciiTheme="minorHAnsi" w:hAnsiTheme="minorHAnsi" w:cs="Arial"/>
          <w:b/>
        </w:rPr>
      </w:pPr>
    </w:p>
    <w:p w14:paraId="6C600E8C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1" w:name="_Toc364928286"/>
      <w:r w:rsidRPr="006500E3">
        <w:rPr>
          <w:rFonts w:asciiTheme="minorHAnsi" w:hAnsiTheme="minorHAnsi"/>
        </w:rPr>
        <w:t>a/ rozsah řešeného území</w:t>
      </w:r>
      <w:bookmarkEnd w:id="1"/>
    </w:p>
    <w:p w14:paraId="3C1B0154" w14:textId="26F4CBE2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 xml:space="preserve">Projekt řeší </w:t>
      </w:r>
      <w:r w:rsidR="00AA617E">
        <w:rPr>
          <w:rFonts w:asciiTheme="minorHAnsi" w:hAnsiTheme="minorHAnsi" w:cs="Arial"/>
          <w:bCs/>
        </w:rPr>
        <w:t>o</w:t>
      </w:r>
      <w:r w:rsidR="00AA617E" w:rsidRPr="007F6325">
        <w:rPr>
          <w:rFonts w:asciiTheme="minorHAnsi" w:hAnsiTheme="minorHAnsi" w:cs="Arial"/>
          <w:bCs/>
        </w:rPr>
        <w:t>prav</w:t>
      </w:r>
      <w:r w:rsidR="00AA617E">
        <w:rPr>
          <w:rFonts w:asciiTheme="minorHAnsi" w:hAnsiTheme="minorHAnsi" w:cs="Arial"/>
          <w:bCs/>
        </w:rPr>
        <w:t>u</w:t>
      </w:r>
      <w:r w:rsidR="00AA617E" w:rsidRPr="007F6325">
        <w:rPr>
          <w:rFonts w:asciiTheme="minorHAnsi" w:hAnsiTheme="minorHAnsi" w:cs="Arial"/>
          <w:bCs/>
        </w:rPr>
        <w:t xml:space="preserve"> nebo výměn</w:t>
      </w:r>
      <w:r w:rsidR="00AA617E">
        <w:rPr>
          <w:rFonts w:asciiTheme="minorHAnsi" w:hAnsiTheme="minorHAnsi" w:cs="Arial"/>
          <w:bCs/>
        </w:rPr>
        <w:t>u</w:t>
      </w:r>
      <w:r w:rsidR="00AA617E" w:rsidRPr="007F6325">
        <w:rPr>
          <w:rFonts w:asciiTheme="minorHAnsi" w:hAnsiTheme="minorHAnsi" w:cs="Arial"/>
          <w:bCs/>
        </w:rPr>
        <w:t xml:space="preserve"> oken na budově Švédská 107/39</w:t>
      </w:r>
      <w:r w:rsidR="00142BEB">
        <w:rPr>
          <w:rFonts w:asciiTheme="minorHAnsi" w:hAnsiTheme="minorHAnsi" w:cs="Arial"/>
          <w:bCs/>
        </w:rPr>
        <w:t xml:space="preserve">, </w:t>
      </w:r>
      <w:r w:rsidRPr="006500E3">
        <w:rPr>
          <w:rFonts w:asciiTheme="minorHAnsi" w:hAnsiTheme="minorHAnsi"/>
        </w:rPr>
        <w:t xml:space="preserve">ve stávajícím zastavěném území </w:t>
      </w:r>
      <w:r w:rsidR="00AA617E" w:rsidRPr="007F6325">
        <w:rPr>
          <w:rFonts w:asciiTheme="minorHAnsi" w:hAnsiTheme="minorHAnsi" w:cs="Arial"/>
          <w:bCs/>
        </w:rPr>
        <w:t>Praze 5</w:t>
      </w:r>
      <w:r w:rsidR="00AA617E">
        <w:rPr>
          <w:rFonts w:asciiTheme="minorHAnsi" w:hAnsiTheme="minorHAnsi" w:cs="Arial"/>
          <w:bCs/>
        </w:rPr>
        <w:t xml:space="preserve"> - Smíchově</w:t>
      </w:r>
      <w:r w:rsidR="00AA617E" w:rsidDel="00AA617E">
        <w:rPr>
          <w:rFonts w:asciiTheme="minorHAnsi" w:hAnsiTheme="minorHAnsi" w:cs="Arial"/>
          <w:bCs/>
        </w:rPr>
        <w:t xml:space="preserve"> </w:t>
      </w:r>
    </w:p>
    <w:p w14:paraId="730EBFB7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</w:p>
    <w:p w14:paraId="17DDC545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2" w:name="_Toc364928287"/>
      <w:r w:rsidRPr="006500E3">
        <w:rPr>
          <w:rFonts w:asciiTheme="minorHAnsi" w:hAnsiTheme="minorHAnsi"/>
        </w:rPr>
        <w:t>b/ údaje o ochraně území podle jiných právních předpisů</w:t>
      </w:r>
      <w:bookmarkEnd w:id="2"/>
    </w:p>
    <w:p w14:paraId="31E5B039" w14:textId="183E76CB" w:rsid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Objekt se nachází v památkově chráněném území.</w:t>
      </w:r>
      <w:r w:rsidR="00AA617E">
        <w:rPr>
          <w:rFonts w:asciiTheme="minorHAnsi" w:hAnsiTheme="minorHAnsi"/>
        </w:rPr>
        <w:t xml:space="preserve"> Jedná se o </w:t>
      </w:r>
      <w:r w:rsidR="00AA617E" w:rsidRPr="00AA617E">
        <w:rPr>
          <w:rFonts w:asciiTheme="minorHAnsi" w:hAnsiTheme="minorHAnsi"/>
        </w:rPr>
        <w:t>nemovit</w:t>
      </w:r>
      <w:r w:rsidR="00AA617E">
        <w:rPr>
          <w:rFonts w:asciiTheme="minorHAnsi" w:hAnsiTheme="minorHAnsi"/>
        </w:rPr>
        <w:t>ou</w:t>
      </w:r>
      <w:r w:rsidR="00AA617E" w:rsidRPr="00AA617E">
        <w:rPr>
          <w:rFonts w:asciiTheme="minorHAnsi" w:hAnsiTheme="minorHAnsi"/>
        </w:rPr>
        <w:t xml:space="preserve"> kulturní památk</w:t>
      </w:r>
      <w:r w:rsidR="00AA617E">
        <w:rPr>
          <w:rFonts w:asciiTheme="minorHAnsi" w:hAnsiTheme="minorHAnsi"/>
        </w:rPr>
        <w:t xml:space="preserve">u, která se nachází </w:t>
      </w:r>
      <w:r w:rsidR="00AA617E" w:rsidRPr="00AA617E">
        <w:rPr>
          <w:rFonts w:asciiTheme="minorHAnsi" w:hAnsiTheme="minorHAnsi"/>
        </w:rPr>
        <w:t>v památkové zóně</w:t>
      </w:r>
    </w:p>
    <w:p w14:paraId="7C780AC5" w14:textId="77777777" w:rsidR="00AA617E" w:rsidRPr="006500E3" w:rsidRDefault="00AA617E" w:rsidP="006500E3">
      <w:pPr>
        <w:pStyle w:val="Bezmezer"/>
        <w:rPr>
          <w:rFonts w:asciiTheme="minorHAnsi" w:hAnsiTheme="minorHAnsi"/>
        </w:rPr>
      </w:pPr>
    </w:p>
    <w:p w14:paraId="53A65179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3" w:name="_Toc364928288"/>
    </w:p>
    <w:p w14:paraId="2E9075D6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c/údaje o odtokových poměrech</w:t>
      </w:r>
      <w:bookmarkEnd w:id="3"/>
    </w:p>
    <w:p w14:paraId="77055547" w14:textId="772EB280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Odtokové poměry se vlivem výměny oken nezmění.</w:t>
      </w:r>
    </w:p>
    <w:p w14:paraId="22A56A06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4" w:name="_Toc364928289"/>
    </w:p>
    <w:p w14:paraId="3EE12AF1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d/ údaje o souladu s územně plánovací dokumentací, nebylo-li vydáno územní rozhodnutí nebo územní opatření, popř. nebyl-li vydán územní souhlas</w:t>
      </w:r>
      <w:bookmarkEnd w:id="4"/>
    </w:p>
    <w:p w14:paraId="5F393352" w14:textId="1F17F628" w:rsidR="006500E3" w:rsidRPr="006500E3" w:rsidRDefault="00F15CEB" w:rsidP="006500E3">
      <w:pPr>
        <w:pStyle w:val="Bezmezer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="006500E3" w:rsidRPr="006500E3">
        <w:rPr>
          <w:rFonts w:asciiTheme="minorHAnsi" w:hAnsiTheme="minorHAnsi"/>
        </w:rPr>
        <w:t xml:space="preserve">ýměna oken nemá dopad do územně plánovací dokumentaci. </w:t>
      </w:r>
    </w:p>
    <w:p w14:paraId="3072AD7A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5" w:name="_Toc364928290"/>
    </w:p>
    <w:p w14:paraId="3A75EF3F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e/ údaje o souladu s územním rozhodnutím, v případě stavebních úprav podmiňujících změnu v užívání stavby o jejím souladu s územně plánovací dokumentací</w:t>
      </w:r>
      <w:bookmarkEnd w:id="5"/>
    </w:p>
    <w:p w14:paraId="59681A21" w14:textId="4FC95C0A" w:rsidR="006500E3" w:rsidRPr="006500E3" w:rsidRDefault="00F15CEB" w:rsidP="006500E3">
      <w:pPr>
        <w:pStyle w:val="Bezmezer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="006500E3" w:rsidRPr="006500E3">
        <w:rPr>
          <w:rFonts w:asciiTheme="minorHAnsi" w:hAnsiTheme="minorHAnsi"/>
        </w:rPr>
        <w:t>ýměna oken neznamená změnu v užívání stavby.</w:t>
      </w:r>
    </w:p>
    <w:p w14:paraId="09BF4074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6" w:name="_Toc364928291"/>
    </w:p>
    <w:p w14:paraId="09185B2A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f/ údaje o dodržení obecných požadavků na využití území</w:t>
      </w:r>
      <w:bookmarkEnd w:id="6"/>
    </w:p>
    <w:p w14:paraId="066E1681" w14:textId="2F600D7C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 xml:space="preserve">Vlivem prováděné výměny oken na stávajícím objektu </w:t>
      </w:r>
      <w:r w:rsidR="009E0E99" w:rsidRPr="007F6325">
        <w:rPr>
          <w:rFonts w:asciiTheme="minorHAnsi" w:hAnsiTheme="minorHAnsi" w:cs="Arial"/>
          <w:bCs/>
        </w:rPr>
        <w:t xml:space="preserve">Švédská 107/39 </w:t>
      </w:r>
      <w:r w:rsidRPr="006500E3">
        <w:rPr>
          <w:rFonts w:asciiTheme="minorHAnsi" w:hAnsiTheme="minorHAnsi"/>
        </w:rPr>
        <w:t xml:space="preserve">nedojde ke změně, která by měla dopad na požadavky na využití území. </w:t>
      </w:r>
    </w:p>
    <w:p w14:paraId="486207D6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7" w:name="_Toc364928292"/>
    </w:p>
    <w:p w14:paraId="73D386B0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g/ údaje o splnění požadavků dotčených orgánů</w:t>
      </w:r>
      <w:bookmarkEnd w:id="7"/>
    </w:p>
    <w:p w14:paraId="14E30800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Dokumentace je předkládána k vyjádření dotčených orgánů státní správy.</w:t>
      </w:r>
    </w:p>
    <w:p w14:paraId="64B6976D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8" w:name="_Toc364928293"/>
    </w:p>
    <w:p w14:paraId="4BDC2FFA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h/ seznam výjimek a úlevových řešení</w:t>
      </w:r>
      <w:bookmarkEnd w:id="8"/>
    </w:p>
    <w:p w14:paraId="59295B91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Pro území nejsou stanoveny výjimky.</w:t>
      </w:r>
    </w:p>
    <w:p w14:paraId="22AAAA09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bookmarkStart w:id="9" w:name="_Toc364928294"/>
    </w:p>
    <w:p w14:paraId="0849E561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i/ seznam souvisejících a podmiňujících investic</w:t>
      </w:r>
      <w:bookmarkEnd w:id="9"/>
    </w:p>
    <w:p w14:paraId="15F16001" w14:textId="12F20951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 xml:space="preserve">Žádné související a podmiňující investice pro výměnu oken </w:t>
      </w:r>
      <w:r w:rsidR="009E0E99" w:rsidRPr="007F6325">
        <w:rPr>
          <w:rFonts w:asciiTheme="minorHAnsi" w:hAnsiTheme="minorHAnsi" w:cs="Arial"/>
          <w:bCs/>
        </w:rPr>
        <w:t xml:space="preserve">Švédská 107/39 </w:t>
      </w:r>
      <w:r w:rsidRPr="006500E3">
        <w:rPr>
          <w:rFonts w:asciiTheme="minorHAnsi" w:hAnsiTheme="minorHAnsi"/>
        </w:rPr>
        <w:t>nejsou známy.</w:t>
      </w:r>
    </w:p>
    <w:p w14:paraId="58B7B515" w14:textId="69E692C6" w:rsidR="00F15CEB" w:rsidRDefault="00F15CEB" w:rsidP="006500E3">
      <w:pPr>
        <w:pStyle w:val="Bezmezer"/>
        <w:rPr>
          <w:rFonts w:asciiTheme="minorHAnsi" w:hAnsiTheme="minorHAnsi"/>
        </w:rPr>
      </w:pPr>
      <w:bookmarkStart w:id="10" w:name="_Toc364928295"/>
    </w:p>
    <w:p w14:paraId="4D99A99E" w14:textId="77777777" w:rsidR="00B74F2B" w:rsidRDefault="00B74F2B" w:rsidP="006500E3">
      <w:pPr>
        <w:pStyle w:val="Bezmezer"/>
        <w:rPr>
          <w:rFonts w:asciiTheme="minorHAnsi" w:hAnsiTheme="minorHAnsi"/>
        </w:rPr>
      </w:pPr>
    </w:p>
    <w:p w14:paraId="26B46A17" w14:textId="7256C55A" w:rsidR="00F15CEB" w:rsidRDefault="00F15CEB" w:rsidP="006500E3">
      <w:pPr>
        <w:pStyle w:val="Bezmezer"/>
        <w:rPr>
          <w:rFonts w:asciiTheme="minorHAnsi" w:hAnsiTheme="minorHAnsi"/>
        </w:rPr>
      </w:pPr>
    </w:p>
    <w:p w14:paraId="05DDF51A" w14:textId="2F108D09" w:rsidR="00F15CEB" w:rsidRDefault="00F15CEB" w:rsidP="006500E3">
      <w:pPr>
        <w:pStyle w:val="Bezmezer"/>
        <w:rPr>
          <w:rFonts w:asciiTheme="minorHAnsi" w:hAnsiTheme="minorHAnsi"/>
        </w:rPr>
      </w:pPr>
    </w:p>
    <w:p w14:paraId="28FF5AA7" w14:textId="67457DF9" w:rsidR="00F15CEB" w:rsidRDefault="00F15CEB" w:rsidP="006500E3">
      <w:pPr>
        <w:pStyle w:val="Bezmezer"/>
        <w:rPr>
          <w:rFonts w:asciiTheme="minorHAnsi" w:hAnsiTheme="minorHAnsi"/>
        </w:rPr>
      </w:pPr>
    </w:p>
    <w:p w14:paraId="6FFEBA55" w14:textId="77777777" w:rsidR="00F15CEB" w:rsidRDefault="00F15CEB" w:rsidP="006500E3">
      <w:pPr>
        <w:pStyle w:val="Bezmezer"/>
        <w:rPr>
          <w:rFonts w:asciiTheme="minorHAnsi" w:hAnsiTheme="minorHAnsi"/>
        </w:rPr>
      </w:pPr>
    </w:p>
    <w:p w14:paraId="51C912DA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</w:p>
    <w:p w14:paraId="29E5097E" w14:textId="34E4922C" w:rsidR="006500E3" w:rsidRPr="006500E3" w:rsidRDefault="00F15CEB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lastRenderedPageBreak/>
        <w:t>J</w:t>
      </w:r>
      <w:r w:rsidR="006500E3" w:rsidRPr="006500E3">
        <w:rPr>
          <w:rFonts w:asciiTheme="minorHAnsi" w:hAnsiTheme="minorHAnsi"/>
        </w:rPr>
        <w:t>/ seznam pozemků a staveb dotčených prováděním stavby</w:t>
      </w:r>
      <w:bookmarkEnd w:id="10"/>
    </w:p>
    <w:p w14:paraId="52A9E783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</w:p>
    <w:p w14:paraId="5B236408" w14:textId="590C97E9" w:rsid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Navrhovaná stavba se dotýká následujících parcel:</w:t>
      </w:r>
    </w:p>
    <w:p w14:paraId="532CB476" w14:textId="75140581" w:rsidR="009E0E99" w:rsidRPr="006500E3" w:rsidRDefault="009E0E99" w:rsidP="006500E3">
      <w:pPr>
        <w:pStyle w:val="Bezmezer"/>
        <w:rPr>
          <w:rFonts w:asciiTheme="minorHAnsi" w:hAnsiTheme="minorHAnsi"/>
        </w:rPr>
      </w:pPr>
      <w:proofErr w:type="spellStart"/>
      <w:r w:rsidRPr="006500E3">
        <w:rPr>
          <w:rFonts w:asciiTheme="minorHAnsi" w:hAnsiTheme="minorHAnsi"/>
        </w:rPr>
        <w:t>parc</w:t>
      </w:r>
      <w:proofErr w:type="spellEnd"/>
      <w:r w:rsidRPr="006500E3">
        <w:rPr>
          <w:rFonts w:asciiTheme="minorHAnsi" w:hAnsiTheme="minorHAnsi"/>
        </w:rPr>
        <w:t xml:space="preserve">. č. </w:t>
      </w:r>
      <w:r>
        <w:rPr>
          <w:rFonts w:asciiTheme="minorHAnsi" w:hAnsiTheme="minorHAnsi"/>
        </w:rPr>
        <w:t>3364, 3366, 3367,3365</w:t>
      </w:r>
    </w:p>
    <w:tbl>
      <w:tblPr>
        <w:tblW w:w="535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"/>
        <w:gridCol w:w="896"/>
        <w:gridCol w:w="2067"/>
        <w:gridCol w:w="1403"/>
        <w:gridCol w:w="851"/>
        <w:gridCol w:w="992"/>
        <w:gridCol w:w="2693"/>
      </w:tblGrid>
      <w:tr w:rsidR="006500E3" w:rsidRPr="0067508E" w14:paraId="48C288FB" w14:textId="77777777" w:rsidTr="0067508E">
        <w:trPr>
          <w:cantSplit/>
          <w:trHeight w:val="500"/>
          <w:jc w:val="center"/>
        </w:trPr>
        <w:tc>
          <w:tcPr>
            <w:tcW w:w="879" w:type="dxa"/>
            <w:shd w:val="clear" w:color="auto" w:fill="F2F2F2"/>
          </w:tcPr>
          <w:p w14:paraId="77C15FC5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Katastrální území</w:t>
            </w:r>
          </w:p>
        </w:tc>
        <w:tc>
          <w:tcPr>
            <w:tcW w:w="896" w:type="dxa"/>
            <w:shd w:val="clear" w:color="auto" w:fill="F2F2F2"/>
            <w:noWrap/>
            <w:tcMar>
              <w:left w:w="57" w:type="dxa"/>
              <w:right w:w="57" w:type="dxa"/>
            </w:tcMar>
            <w:vAlign w:val="center"/>
          </w:tcPr>
          <w:p w14:paraId="5083F2BD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Pozemek č.p.</w:t>
            </w:r>
          </w:p>
        </w:tc>
        <w:tc>
          <w:tcPr>
            <w:tcW w:w="2067" w:type="dxa"/>
            <w:shd w:val="clear" w:color="auto" w:fill="F2F2F2"/>
            <w:noWrap/>
            <w:tcMar>
              <w:left w:w="57" w:type="dxa"/>
              <w:right w:w="57" w:type="dxa"/>
            </w:tcMar>
            <w:vAlign w:val="center"/>
          </w:tcPr>
          <w:p w14:paraId="71042555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Vlastník pozemku dle KN</w:t>
            </w:r>
          </w:p>
        </w:tc>
        <w:tc>
          <w:tcPr>
            <w:tcW w:w="1403" w:type="dxa"/>
            <w:shd w:val="clear" w:color="auto" w:fill="F2F2F2"/>
            <w:noWrap/>
            <w:tcMar>
              <w:left w:w="57" w:type="dxa"/>
              <w:right w:w="57" w:type="dxa"/>
            </w:tcMar>
            <w:vAlign w:val="center"/>
          </w:tcPr>
          <w:p w14:paraId="47192491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 xml:space="preserve">Druh pozemku </w:t>
            </w:r>
          </w:p>
        </w:tc>
        <w:tc>
          <w:tcPr>
            <w:tcW w:w="851" w:type="dxa"/>
            <w:shd w:val="clear" w:color="auto" w:fill="F2F2F2"/>
          </w:tcPr>
          <w:p w14:paraId="2A9C9DBA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Výměra pozemku</w:t>
            </w:r>
          </w:p>
        </w:tc>
        <w:tc>
          <w:tcPr>
            <w:tcW w:w="992" w:type="dxa"/>
            <w:shd w:val="clear" w:color="auto" w:fill="F2F2F2"/>
          </w:tcPr>
          <w:p w14:paraId="555BB43F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Č.p. stavby na pozemku</w:t>
            </w:r>
          </w:p>
        </w:tc>
        <w:tc>
          <w:tcPr>
            <w:tcW w:w="2693" w:type="dxa"/>
            <w:shd w:val="clear" w:color="auto" w:fill="F2F2F2"/>
            <w:noWrap/>
            <w:tcMar>
              <w:left w:w="57" w:type="dxa"/>
              <w:right w:w="57" w:type="dxa"/>
            </w:tcMar>
            <w:vAlign w:val="center"/>
          </w:tcPr>
          <w:p w14:paraId="3A1EC042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Vztah pozemku k předloženému záměru</w:t>
            </w:r>
          </w:p>
        </w:tc>
      </w:tr>
      <w:tr w:rsidR="006500E3" w:rsidRPr="0067508E" w14:paraId="053EFCBF" w14:textId="77777777" w:rsidTr="0067508E">
        <w:trPr>
          <w:cantSplit/>
          <w:trHeight w:val="501"/>
          <w:jc w:val="center"/>
        </w:trPr>
        <w:tc>
          <w:tcPr>
            <w:tcW w:w="879" w:type="dxa"/>
          </w:tcPr>
          <w:p w14:paraId="6A0DD953" w14:textId="1924F455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Smíchov 729051</w:t>
            </w:r>
          </w:p>
        </w:tc>
        <w:tc>
          <w:tcPr>
            <w:tcW w:w="89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05744AE" w14:textId="39BE1E65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3364</w:t>
            </w:r>
          </w:p>
        </w:tc>
        <w:tc>
          <w:tcPr>
            <w:tcW w:w="206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F2A6E6" w14:textId="30DA24AC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Hlavní město Praha</w:t>
            </w:r>
          </w:p>
        </w:tc>
        <w:tc>
          <w:tcPr>
            <w:tcW w:w="140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DF9774E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zastavěná plocha a nádvoří</w:t>
            </w:r>
          </w:p>
        </w:tc>
        <w:tc>
          <w:tcPr>
            <w:tcW w:w="851" w:type="dxa"/>
            <w:vAlign w:val="center"/>
          </w:tcPr>
          <w:p w14:paraId="4662DC8D" w14:textId="3BBDB48C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1013</w:t>
            </w:r>
          </w:p>
        </w:tc>
        <w:tc>
          <w:tcPr>
            <w:tcW w:w="992" w:type="dxa"/>
            <w:vAlign w:val="center"/>
          </w:tcPr>
          <w:p w14:paraId="59B3F8AB" w14:textId="77C4456F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107</w:t>
            </w:r>
          </w:p>
        </w:tc>
        <w:tc>
          <w:tcPr>
            <w:tcW w:w="269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57A417" w14:textId="3FA8A6B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 xml:space="preserve">Vlastní objekt </w:t>
            </w:r>
          </w:p>
        </w:tc>
      </w:tr>
      <w:tr w:rsidR="006500E3" w:rsidRPr="0067508E" w14:paraId="0963F4D9" w14:textId="77777777" w:rsidTr="0067508E">
        <w:trPr>
          <w:cantSplit/>
          <w:trHeight w:val="501"/>
          <w:jc w:val="center"/>
        </w:trPr>
        <w:tc>
          <w:tcPr>
            <w:tcW w:w="879" w:type="dxa"/>
          </w:tcPr>
          <w:p w14:paraId="5C72DE90" w14:textId="441089D4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Smíchov 729051</w:t>
            </w:r>
          </w:p>
        </w:tc>
        <w:tc>
          <w:tcPr>
            <w:tcW w:w="89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DD1167A" w14:textId="49847191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3366</w:t>
            </w:r>
          </w:p>
        </w:tc>
        <w:tc>
          <w:tcPr>
            <w:tcW w:w="206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95809D5" w14:textId="7905A290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Hlavní město Praha</w:t>
            </w:r>
          </w:p>
        </w:tc>
        <w:tc>
          <w:tcPr>
            <w:tcW w:w="140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17DFD1B" w14:textId="683A54D0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ostatní plocha</w:t>
            </w:r>
          </w:p>
        </w:tc>
        <w:tc>
          <w:tcPr>
            <w:tcW w:w="851" w:type="dxa"/>
            <w:vAlign w:val="center"/>
          </w:tcPr>
          <w:p w14:paraId="3963CEA6" w14:textId="20D49BFC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487</w:t>
            </w:r>
          </w:p>
        </w:tc>
        <w:tc>
          <w:tcPr>
            <w:tcW w:w="992" w:type="dxa"/>
            <w:vAlign w:val="center"/>
          </w:tcPr>
          <w:p w14:paraId="44FB87FA" w14:textId="1770E605" w:rsidR="006500E3" w:rsidRPr="0067508E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09C5B37" w14:textId="61350EA1" w:rsidR="006500E3" w:rsidRPr="0067508E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Plocha před objektem</w:t>
            </w:r>
          </w:p>
        </w:tc>
      </w:tr>
      <w:tr w:rsidR="006500E3" w:rsidRPr="0067508E" w14:paraId="727DB999" w14:textId="77777777" w:rsidTr="0067508E">
        <w:trPr>
          <w:cantSplit/>
          <w:trHeight w:val="501"/>
          <w:jc w:val="center"/>
        </w:trPr>
        <w:tc>
          <w:tcPr>
            <w:tcW w:w="879" w:type="dxa"/>
          </w:tcPr>
          <w:p w14:paraId="5AB4CE39" w14:textId="4B7F14E6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Smíchov 729051</w:t>
            </w:r>
          </w:p>
        </w:tc>
        <w:tc>
          <w:tcPr>
            <w:tcW w:w="89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558382F" w14:textId="6551904C" w:rsidR="006500E3" w:rsidRPr="0067508E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3365</w:t>
            </w:r>
          </w:p>
        </w:tc>
        <w:tc>
          <w:tcPr>
            <w:tcW w:w="206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4705292" w14:textId="42D5499C" w:rsidR="006500E3" w:rsidRPr="0067508E" w:rsidRDefault="009E0E99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Hlavní město Praha</w:t>
            </w:r>
          </w:p>
        </w:tc>
        <w:tc>
          <w:tcPr>
            <w:tcW w:w="140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1C694D" w14:textId="0B75C0CA" w:rsidR="006500E3" w:rsidRPr="0067508E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zahrada</w:t>
            </w:r>
          </w:p>
        </w:tc>
        <w:tc>
          <w:tcPr>
            <w:tcW w:w="851" w:type="dxa"/>
            <w:vAlign w:val="center"/>
          </w:tcPr>
          <w:p w14:paraId="3100AD01" w14:textId="3F71B410" w:rsidR="006500E3" w:rsidRPr="0067508E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1190</w:t>
            </w:r>
          </w:p>
        </w:tc>
        <w:tc>
          <w:tcPr>
            <w:tcW w:w="992" w:type="dxa"/>
            <w:vAlign w:val="center"/>
          </w:tcPr>
          <w:p w14:paraId="01F9C6C6" w14:textId="77777777" w:rsidR="006500E3" w:rsidRPr="0067508E" w:rsidRDefault="006500E3" w:rsidP="006500E3">
            <w:pPr>
              <w:pStyle w:val="Bezmezer"/>
              <w:rPr>
                <w:rFonts w:asciiTheme="minorHAnsi" w:hAnsiTheme="minorHAnsi"/>
              </w:rPr>
            </w:pPr>
            <w:r w:rsidRPr="0067508E">
              <w:rPr>
                <w:rFonts w:asciiTheme="minorHAnsi" w:hAnsiTheme="minorHAnsi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64B5160" w14:textId="0815A9E0" w:rsidR="006500E3" w:rsidRPr="0067508E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Zahrada </w:t>
            </w:r>
          </w:p>
        </w:tc>
      </w:tr>
      <w:tr w:rsidR="009A0430" w:rsidRPr="0067508E" w14:paraId="79D047B8" w14:textId="77777777" w:rsidTr="0067508E">
        <w:trPr>
          <w:cantSplit/>
          <w:trHeight w:val="501"/>
          <w:jc w:val="center"/>
        </w:trPr>
        <w:tc>
          <w:tcPr>
            <w:tcW w:w="879" w:type="dxa"/>
          </w:tcPr>
          <w:p w14:paraId="320D29C1" w14:textId="3EF90A93" w:rsidR="009A0430" w:rsidRDefault="009A0430" w:rsidP="006500E3">
            <w:pPr>
              <w:pStyle w:val="Bezmez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Smíchov 729051</w:t>
            </w:r>
          </w:p>
        </w:tc>
        <w:tc>
          <w:tcPr>
            <w:tcW w:w="89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E079287" w14:textId="182294EB" w:rsidR="009A0430" w:rsidRPr="0067508E" w:rsidDel="009A0430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3367</w:t>
            </w:r>
          </w:p>
        </w:tc>
        <w:tc>
          <w:tcPr>
            <w:tcW w:w="206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38D0E79" w14:textId="3613B42F" w:rsidR="009A0430" w:rsidRDefault="009A0430" w:rsidP="00350F7E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Vzdělávací institut Praha s.r.o.,</w:t>
            </w:r>
          </w:p>
        </w:tc>
        <w:tc>
          <w:tcPr>
            <w:tcW w:w="140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5711219" w14:textId="3386E035" w:rsidR="009A0430" w:rsidRPr="0067508E" w:rsidDel="009A0430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zahrada</w:t>
            </w:r>
          </w:p>
        </w:tc>
        <w:tc>
          <w:tcPr>
            <w:tcW w:w="851" w:type="dxa"/>
            <w:vAlign w:val="center"/>
          </w:tcPr>
          <w:p w14:paraId="2DD01044" w14:textId="383E20A0" w:rsidR="009A0430" w:rsidRPr="0067508E" w:rsidDel="009A0430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380</w:t>
            </w:r>
          </w:p>
        </w:tc>
        <w:tc>
          <w:tcPr>
            <w:tcW w:w="992" w:type="dxa"/>
            <w:vAlign w:val="center"/>
          </w:tcPr>
          <w:p w14:paraId="220CC99C" w14:textId="4276790F" w:rsidR="009A0430" w:rsidRPr="0067508E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F9F3565" w14:textId="6A91B6F7" w:rsidR="009A0430" w:rsidRDefault="009A0430" w:rsidP="006500E3">
            <w:pPr>
              <w:pStyle w:val="Bezmez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Plocha za domem</w:t>
            </w:r>
          </w:p>
        </w:tc>
      </w:tr>
    </w:tbl>
    <w:p w14:paraId="5C461EBD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</w:p>
    <w:p w14:paraId="2EB3CB77" w14:textId="77777777" w:rsidR="006500E3" w:rsidRPr="006500E3" w:rsidRDefault="006500E3" w:rsidP="006500E3">
      <w:pPr>
        <w:pStyle w:val="Bezmezer"/>
        <w:rPr>
          <w:rFonts w:asciiTheme="minorHAnsi" w:hAnsiTheme="minorHAnsi"/>
          <w:lang w:val="ru-RU"/>
        </w:rPr>
      </w:pPr>
    </w:p>
    <w:p w14:paraId="42917078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Způsob ochrany nemovitosti:</w:t>
      </w:r>
    </w:p>
    <w:p w14:paraId="60947612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památkově chráněné území, památkově chráněný objekt.</w:t>
      </w:r>
    </w:p>
    <w:p w14:paraId="3A827F82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</w:p>
    <w:p w14:paraId="3B627871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Omezení vlastnického práva:</w:t>
      </w:r>
    </w:p>
    <w:p w14:paraId="4BB35533" w14:textId="77777777" w:rsidR="006500E3" w:rsidRPr="006500E3" w:rsidRDefault="006500E3" w:rsidP="006500E3">
      <w:pPr>
        <w:pStyle w:val="Bezmezer"/>
        <w:rPr>
          <w:rFonts w:asciiTheme="minorHAnsi" w:hAnsiTheme="minorHAnsi"/>
          <w:lang w:val="ru-RU"/>
        </w:rPr>
      </w:pPr>
      <w:r w:rsidRPr="006500E3">
        <w:rPr>
          <w:rFonts w:asciiTheme="minorHAnsi" w:hAnsiTheme="minorHAnsi"/>
        </w:rPr>
        <w:t>dle KN nejsou evidována žádná omezení</w:t>
      </w:r>
    </w:p>
    <w:p w14:paraId="39D870AD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</w:p>
    <w:p w14:paraId="3F676CF2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  <w:r w:rsidRPr="006500E3">
        <w:rPr>
          <w:rFonts w:asciiTheme="minorHAnsi" w:hAnsiTheme="minorHAnsi"/>
        </w:rPr>
        <w:t>Zemědělský půdní fond:</w:t>
      </w:r>
    </w:p>
    <w:p w14:paraId="7DCB606B" w14:textId="77777777" w:rsidR="006500E3" w:rsidRPr="006500E3" w:rsidRDefault="006500E3" w:rsidP="006500E3">
      <w:pPr>
        <w:pStyle w:val="Bezmezer"/>
        <w:rPr>
          <w:rFonts w:asciiTheme="minorHAnsi" w:hAnsiTheme="minorHAnsi"/>
          <w:lang w:val="ru-RU"/>
        </w:rPr>
      </w:pPr>
      <w:r w:rsidRPr="006500E3">
        <w:rPr>
          <w:rFonts w:asciiTheme="minorHAnsi" w:hAnsiTheme="minorHAnsi"/>
          <w:lang w:val="ru-RU"/>
        </w:rPr>
        <w:t>pozem</w:t>
      </w:r>
      <w:proofErr w:type="spellStart"/>
      <w:r w:rsidRPr="006500E3">
        <w:rPr>
          <w:rFonts w:asciiTheme="minorHAnsi" w:hAnsiTheme="minorHAnsi"/>
        </w:rPr>
        <w:t>ky</w:t>
      </w:r>
      <w:proofErr w:type="spellEnd"/>
      <w:r w:rsidRPr="006500E3">
        <w:rPr>
          <w:rFonts w:asciiTheme="minorHAnsi" w:hAnsiTheme="minorHAnsi"/>
          <w:lang w:val="ru-RU"/>
        </w:rPr>
        <w:t xml:space="preserve"> stavby ne</w:t>
      </w:r>
      <w:r w:rsidRPr="006500E3">
        <w:rPr>
          <w:rFonts w:asciiTheme="minorHAnsi" w:hAnsiTheme="minorHAnsi"/>
        </w:rPr>
        <w:t>jsou</w:t>
      </w:r>
      <w:r w:rsidRPr="006500E3">
        <w:rPr>
          <w:rFonts w:asciiTheme="minorHAnsi" w:hAnsiTheme="minorHAnsi"/>
          <w:lang w:val="ru-RU"/>
        </w:rPr>
        <w:t xml:space="preserve"> chráněn</w:t>
      </w:r>
      <w:r w:rsidRPr="006500E3">
        <w:rPr>
          <w:rFonts w:asciiTheme="minorHAnsi" w:hAnsiTheme="minorHAnsi"/>
        </w:rPr>
        <w:t>y</w:t>
      </w:r>
      <w:r w:rsidRPr="006500E3">
        <w:rPr>
          <w:rFonts w:asciiTheme="minorHAnsi" w:hAnsiTheme="minorHAnsi"/>
          <w:lang w:val="ru-RU"/>
        </w:rPr>
        <w:t xml:space="preserve"> ZPF</w:t>
      </w:r>
    </w:p>
    <w:p w14:paraId="7E3EE746" w14:textId="77777777" w:rsidR="006500E3" w:rsidRPr="006500E3" w:rsidRDefault="006500E3" w:rsidP="006500E3">
      <w:pPr>
        <w:pStyle w:val="Bezmezer"/>
        <w:rPr>
          <w:rFonts w:asciiTheme="minorHAnsi" w:hAnsiTheme="minorHAnsi"/>
        </w:rPr>
      </w:pPr>
    </w:p>
    <w:p w14:paraId="4E3B52C1" w14:textId="77777777" w:rsidR="009D6922" w:rsidRPr="006500E3" w:rsidRDefault="009D6922" w:rsidP="00F02A84">
      <w:pPr>
        <w:pStyle w:val="Bezmezer"/>
        <w:rPr>
          <w:rFonts w:asciiTheme="minorHAnsi" w:hAnsiTheme="minorHAnsi" w:cs="Arial"/>
          <w:b/>
        </w:rPr>
      </w:pPr>
    </w:p>
    <w:p w14:paraId="54E2865C" w14:textId="77777777" w:rsidR="00F02A84" w:rsidRPr="006500E3" w:rsidRDefault="00F02A84" w:rsidP="00F02A84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t>A.4 Údaje o stavbě</w:t>
      </w:r>
    </w:p>
    <w:p w14:paraId="114965DF" w14:textId="77777777" w:rsidR="00F02A84" w:rsidRPr="006500E3" w:rsidRDefault="00F02A84" w:rsidP="004D0FCE">
      <w:pPr>
        <w:pStyle w:val="Bezmezer"/>
        <w:rPr>
          <w:rFonts w:asciiTheme="minorHAnsi" w:hAnsiTheme="minorHAnsi" w:cs="Arial"/>
        </w:rPr>
      </w:pPr>
    </w:p>
    <w:p w14:paraId="47D5C572" w14:textId="77777777" w:rsidR="006500E3" w:rsidRPr="006500E3" w:rsidRDefault="00BB57B7" w:rsidP="006500E3">
      <w:pPr>
        <w:pStyle w:val="Bezmezer"/>
      </w:pPr>
      <w:bookmarkStart w:id="11" w:name="_Toc364928297"/>
      <w:r>
        <w:t>a/</w:t>
      </w:r>
      <w:r w:rsidR="006500E3" w:rsidRPr="006500E3">
        <w:t>nová stavba nebo změna dokončené stavby</w:t>
      </w:r>
      <w:bookmarkEnd w:id="11"/>
    </w:p>
    <w:p w14:paraId="6F049169" w14:textId="11185F57" w:rsidR="006500E3" w:rsidRDefault="006500E3" w:rsidP="006500E3">
      <w:pPr>
        <w:pStyle w:val="Bezmezer"/>
      </w:pPr>
      <w:r>
        <w:t>Změna dokončené stavby</w:t>
      </w:r>
      <w:r w:rsidR="00142BEB">
        <w:t xml:space="preserve"> - oprava</w:t>
      </w:r>
    </w:p>
    <w:p w14:paraId="1D4B51AC" w14:textId="77777777" w:rsidR="006500E3" w:rsidRPr="006500E3" w:rsidRDefault="006500E3" w:rsidP="006500E3">
      <w:pPr>
        <w:pStyle w:val="Bezmezer"/>
      </w:pPr>
    </w:p>
    <w:p w14:paraId="6D88F5F1" w14:textId="77777777" w:rsidR="006500E3" w:rsidRPr="006500E3" w:rsidRDefault="00BB57B7" w:rsidP="006500E3">
      <w:pPr>
        <w:pStyle w:val="Bezmezer"/>
      </w:pPr>
      <w:bookmarkStart w:id="12" w:name="_Toc364928298"/>
      <w:r>
        <w:t>b/</w:t>
      </w:r>
      <w:r w:rsidR="006500E3" w:rsidRPr="006500E3">
        <w:t>účel užívání stavby</w:t>
      </w:r>
      <w:bookmarkEnd w:id="12"/>
    </w:p>
    <w:p w14:paraId="3A50232D" w14:textId="67DAFC89" w:rsidR="006500E3" w:rsidRPr="006500E3" w:rsidRDefault="006500E3" w:rsidP="006500E3">
      <w:pPr>
        <w:pStyle w:val="Bezmezer"/>
      </w:pPr>
      <w:r w:rsidRPr="006500E3">
        <w:t>Jedná se o objekt</w:t>
      </w:r>
      <w:r w:rsidR="009E0E99">
        <w:t xml:space="preserve"> s byty i nebytovými prostory</w:t>
      </w:r>
      <w:r w:rsidRPr="006500E3">
        <w:t>. Charakter provozu se výměnou oken</w:t>
      </w:r>
      <w:r w:rsidR="00BB57B7">
        <w:t xml:space="preserve"> na </w:t>
      </w:r>
      <w:r w:rsidRPr="006500E3">
        <w:t xml:space="preserve">objektu nezmění.  </w:t>
      </w:r>
    </w:p>
    <w:p w14:paraId="2F623C4E" w14:textId="45489CD3" w:rsidR="006500E3" w:rsidRDefault="006500E3" w:rsidP="006500E3">
      <w:pPr>
        <w:pStyle w:val="Bezmezer"/>
      </w:pPr>
      <w:bookmarkStart w:id="13" w:name="_Toc364928299"/>
    </w:p>
    <w:p w14:paraId="66B056B3" w14:textId="77777777" w:rsidR="006500E3" w:rsidRPr="006500E3" w:rsidRDefault="00BB57B7" w:rsidP="006500E3">
      <w:pPr>
        <w:pStyle w:val="Bezmezer"/>
      </w:pPr>
      <w:r>
        <w:t xml:space="preserve">c/ </w:t>
      </w:r>
      <w:r w:rsidR="006500E3" w:rsidRPr="006500E3">
        <w:t>trvalá nebo dočasná stavba</w:t>
      </w:r>
      <w:bookmarkEnd w:id="13"/>
    </w:p>
    <w:p w14:paraId="15FAED1E" w14:textId="77777777" w:rsidR="006500E3" w:rsidRPr="006500E3" w:rsidRDefault="006500E3" w:rsidP="006500E3">
      <w:pPr>
        <w:pStyle w:val="Bezmezer"/>
      </w:pPr>
      <w:r w:rsidRPr="006500E3">
        <w:t>Trvalá stavba.</w:t>
      </w:r>
    </w:p>
    <w:p w14:paraId="56675471" w14:textId="77777777" w:rsidR="006500E3" w:rsidRDefault="006500E3" w:rsidP="006500E3">
      <w:pPr>
        <w:pStyle w:val="Bezmezer"/>
      </w:pPr>
      <w:bookmarkStart w:id="14" w:name="_Toc364928300"/>
    </w:p>
    <w:p w14:paraId="780243B8" w14:textId="77777777" w:rsidR="00F02D66" w:rsidRDefault="00F02D66" w:rsidP="006500E3">
      <w:pPr>
        <w:pStyle w:val="Bezmezer"/>
      </w:pPr>
    </w:p>
    <w:p w14:paraId="3329333A" w14:textId="77777777" w:rsidR="006500E3" w:rsidRPr="006500E3" w:rsidRDefault="00BB57B7" w:rsidP="006500E3">
      <w:pPr>
        <w:pStyle w:val="Bezmezer"/>
      </w:pPr>
      <w:r>
        <w:t xml:space="preserve">d/ </w:t>
      </w:r>
      <w:r w:rsidR="006500E3" w:rsidRPr="006500E3">
        <w:t>údaje o ochraně stavby podle jiných právních předpisů</w:t>
      </w:r>
      <w:bookmarkEnd w:id="14"/>
    </w:p>
    <w:p w14:paraId="4E9F1847" w14:textId="70B5D703" w:rsidR="006500E3" w:rsidRPr="006500E3" w:rsidRDefault="006500E3" w:rsidP="006500E3">
      <w:pPr>
        <w:pStyle w:val="Bezmezer"/>
      </w:pPr>
      <w:r w:rsidRPr="006500E3">
        <w:t>Stavba byla prohlášena</w:t>
      </w:r>
      <w:r w:rsidR="009E0E99">
        <w:t xml:space="preserve"> nemovitou</w:t>
      </w:r>
      <w:r w:rsidRPr="006500E3">
        <w:t xml:space="preserve"> kulturní památkou Ministerstvem kultury. Na objekt se tedy vztahuje ochrana dle Zákona o státní památkové péči, tj. zákona č. 20/1987 Sb., o státní památkové péči, ve znění pozdějších změn obsažených v zákonech č. 242/1992 Sb., č. 361/1999 Sb. a  č. 61/2001 Sb., č. 122/2000 Sb., č. 132/2000 Sb., č. 146/2001 Sb., č. 320/2002 Sb., č. 18/2004 Sb., č. 186/2004 Sb., č. 1/2005 Sb., č. 3/2005 Sb., nálezu Ústavního soudu ČR č. 240/2005 Sb., zákona č. 186/2006 Sb., zákona č. 203/2006 Sb., zákona č. 158/2007 Sb., zákona č. 124/2008 Sb., zákona č. 189/2008 Sb., zákona č. 307/2008 Sb., zákona č. 223/2009 Sb., zákona č. 227/2009 Sb., zákona č. 124/2011 Sb. a zákona č. 142/2012 Sb.</w:t>
      </w:r>
    </w:p>
    <w:p w14:paraId="082ACA86" w14:textId="77777777" w:rsidR="006500E3" w:rsidRPr="006500E3" w:rsidRDefault="0082752E" w:rsidP="006500E3">
      <w:pPr>
        <w:pStyle w:val="Bezmezer"/>
      </w:pPr>
      <w:bookmarkStart w:id="15" w:name="_Toc364928301"/>
      <w:r>
        <w:lastRenderedPageBreak/>
        <w:t xml:space="preserve">e/ </w:t>
      </w:r>
      <w:r w:rsidR="006500E3" w:rsidRPr="006500E3">
        <w:t>údaje o dodržení technických požadavků na stavby a obecných technických požadavků zabezpečujících bezbariérové užívání staveb</w:t>
      </w:r>
      <w:bookmarkEnd w:id="15"/>
    </w:p>
    <w:p w14:paraId="6CA83E62" w14:textId="58EEEFC3" w:rsidR="006500E3" w:rsidRPr="006500E3" w:rsidRDefault="006500E3" w:rsidP="006500E3">
      <w:pPr>
        <w:pStyle w:val="Bezmezer"/>
      </w:pPr>
      <w:r w:rsidRPr="006500E3">
        <w:t xml:space="preserve">U výměny oken </w:t>
      </w:r>
      <w:r w:rsidR="009E0E99" w:rsidRPr="007F6325">
        <w:rPr>
          <w:rFonts w:asciiTheme="minorHAnsi" w:hAnsiTheme="minorHAnsi" w:cs="Arial"/>
          <w:bCs/>
        </w:rPr>
        <w:t>Švédská 107/</w:t>
      </w:r>
      <w:proofErr w:type="gramStart"/>
      <w:r w:rsidR="009E0E99" w:rsidRPr="007F6325">
        <w:rPr>
          <w:rFonts w:asciiTheme="minorHAnsi" w:hAnsiTheme="minorHAnsi" w:cs="Arial"/>
          <w:bCs/>
        </w:rPr>
        <w:t xml:space="preserve">39 </w:t>
      </w:r>
      <w:r w:rsidR="009E0E99">
        <w:rPr>
          <w:rFonts w:asciiTheme="minorHAnsi" w:hAnsiTheme="minorHAnsi" w:cs="Arial"/>
          <w:bCs/>
        </w:rPr>
        <w:t xml:space="preserve"> </w:t>
      </w:r>
      <w:r w:rsidRPr="006500E3">
        <w:t>nejsou</w:t>
      </w:r>
      <w:proofErr w:type="gramEnd"/>
      <w:r w:rsidRPr="006500E3">
        <w:t xml:space="preserve"> striktně vymezeny normy, které musí být dodrženy.</w:t>
      </w:r>
    </w:p>
    <w:p w14:paraId="0D6E2F4A" w14:textId="77777777" w:rsidR="006500E3" w:rsidRDefault="006500E3" w:rsidP="006500E3">
      <w:pPr>
        <w:pStyle w:val="Bezmezer"/>
      </w:pPr>
      <w:bookmarkStart w:id="16" w:name="_Toc364928302"/>
    </w:p>
    <w:p w14:paraId="5718DCC2" w14:textId="77777777" w:rsidR="006500E3" w:rsidRPr="006500E3" w:rsidRDefault="0082752E" w:rsidP="006500E3">
      <w:pPr>
        <w:pStyle w:val="Bezmezer"/>
      </w:pPr>
      <w:r>
        <w:t xml:space="preserve">f/ </w:t>
      </w:r>
      <w:r w:rsidR="006500E3" w:rsidRPr="006500E3">
        <w:t>údaje o splnění požadavků dotčených orgánů a požadavků vyplývajících z jiných právních předpisů</w:t>
      </w:r>
      <w:bookmarkEnd w:id="16"/>
    </w:p>
    <w:p w14:paraId="6FD9E520" w14:textId="6170E334" w:rsidR="006500E3" w:rsidRPr="006500E3" w:rsidRDefault="006500E3" w:rsidP="006500E3">
      <w:pPr>
        <w:pStyle w:val="Bezmezer"/>
      </w:pPr>
      <w:r w:rsidRPr="006500E3">
        <w:t xml:space="preserve">Předložená dokumentace je určena pro projednání s DOSS </w:t>
      </w:r>
    </w:p>
    <w:p w14:paraId="1537F6FC" w14:textId="77777777" w:rsidR="006500E3" w:rsidRDefault="006500E3" w:rsidP="006500E3">
      <w:pPr>
        <w:pStyle w:val="Bezmezer"/>
      </w:pPr>
      <w:bookmarkStart w:id="17" w:name="_Toc364928303"/>
    </w:p>
    <w:p w14:paraId="1F0AECDA" w14:textId="77777777" w:rsidR="006500E3" w:rsidRPr="006500E3" w:rsidRDefault="0082752E" w:rsidP="006500E3">
      <w:pPr>
        <w:pStyle w:val="Bezmezer"/>
      </w:pPr>
      <w:r>
        <w:t xml:space="preserve">g/ </w:t>
      </w:r>
      <w:r w:rsidR="006500E3" w:rsidRPr="006500E3">
        <w:t>seznam výjimek a úlevových řešení</w:t>
      </w:r>
      <w:bookmarkEnd w:id="17"/>
    </w:p>
    <w:p w14:paraId="012D2FBB" w14:textId="77777777" w:rsidR="006500E3" w:rsidRPr="006500E3" w:rsidRDefault="006500E3" w:rsidP="006500E3">
      <w:pPr>
        <w:pStyle w:val="Bezmezer"/>
      </w:pPr>
      <w:r w:rsidRPr="006500E3">
        <w:t>Pro stavbu nejsou stanoveny výjimky.</w:t>
      </w:r>
    </w:p>
    <w:p w14:paraId="3D8CC5D1" w14:textId="77777777" w:rsidR="006500E3" w:rsidRDefault="006500E3" w:rsidP="006500E3">
      <w:pPr>
        <w:pStyle w:val="Bezmezer"/>
      </w:pPr>
      <w:bookmarkStart w:id="18" w:name="_Toc364928304"/>
    </w:p>
    <w:p w14:paraId="5C8DB532" w14:textId="77777777" w:rsidR="006500E3" w:rsidRPr="006500E3" w:rsidRDefault="0082752E" w:rsidP="006500E3">
      <w:pPr>
        <w:pStyle w:val="Bezmezer"/>
      </w:pPr>
      <w:r>
        <w:t xml:space="preserve">h/ </w:t>
      </w:r>
      <w:r w:rsidR="006500E3" w:rsidRPr="006500E3">
        <w:t>navrhované kapacity stavby (zastavěná plocha, obestavěný prostor, užitná plocha, počet funkčních jednotek a jejich velikosti, počet uživatelů / pracovníků)</w:t>
      </w:r>
      <w:bookmarkEnd w:id="18"/>
    </w:p>
    <w:p w14:paraId="436D3567" w14:textId="74488EFC" w:rsidR="006500E3" w:rsidRPr="006500E3" w:rsidRDefault="0082752E" w:rsidP="006500E3">
      <w:pPr>
        <w:pStyle w:val="Bezmezer"/>
      </w:pPr>
      <w:r>
        <w:t xml:space="preserve">Kapacity stavby se řešeným tématem této PD </w:t>
      </w:r>
      <w:r w:rsidR="006500E3" w:rsidRPr="006500E3">
        <w:t>nezmění. Kapacity stavby nebudou měněny a zůstanou dle stávajícího stavu.</w:t>
      </w:r>
    </w:p>
    <w:p w14:paraId="4FA67C05" w14:textId="77777777" w:rsidR="006500E3" w:rsidRDefault="006500E3" w:rsidP="006500E3">
      <w:pPr>
        <w:pStyle w:val="Bezmezer"/>
      </w:pPr>
      <w:bookmarkStart w:id="19" w:name="_Toc364928305"/>
    </w:p>
    <w:p w14:paraId="40F0B038" w14:textId="77777777" w:rsidR="006500E3" w:rsidRDefault="0082752E" w:rsidP="006500E3">
      <w:pPr>
        <w:pStyle w:val="Bezmezer"/>
      </w:pPr>
      <w:r>
        <w:t xml:space="preserve">i/ </w:t>
      </w:r>
      <w:r w:rsidR="006500E3" w:rsidRPr="006500E3">
        <w:t>základní bilance stavby (potřeby a spotřeby médií a hmot, hospodaření s dešťovou vodou, celkové produkované množství a druhy odpadů a emisí, třída energetické náročnosti budov)</w:t>
      </w:r>
      <w:bookmarkEnd w:id="19"/>
    </w:p>
    <w:p w14:paraId="7A908F27" w14:textId="16D0C54E" w:rsidR="00142BEB" w:rsidRPr="006500E3" w:rsidRDefault="00142BEB" w:rsidP="006500E3">
      <w:pPr>
        <w:pStyle w:val="Bezmezer"/>
      </w:pPr>
      <w:r>
        <w:t>se nemění</w:t>
      </w:r>
    </w:p>
    <w:p w14:paraId="6CA53D77" w14:textId="77777777" w:rsidR="006500E3" w:rsidRDefault="006500E3" w:rsidP="006500E3">
      <w:pPr>
        <w:pStyle w:val="Bezmezer"/>
      </w:pPr>
    </w:p>
    <w:p w14:paraId="1A33F85E" w14:textId="77777777" w:rsidR="006500E3" w:rsidRPr="006500E3" w:rsidRDefault="0082752E" w:rsidP="006500E3">
      <w:pPr>
        <w:pStyle w:val="Bezmezer"/>
      </w:pPr>
      <w:r>
        <w:t>j/</w:t>
      </w:r>
      <w:r w:rsidR="006500E3" w:rsidRPr="006500E3">
        <w:t>Bilance tepla</w:t>
      </w:r>
    </w:p>
    <w:p w14:paraId="56CBE49F" w14:textId="42C93A27" w:rsidR="0082752E" w:rsidRDefault="006500E3" w:rsidP="006500E3">
      <w:pPr>
        <w:pStyle w:val="Bezmezer"/>
      </w:pPr>
      <w:r w:rsidRPr="006500E3">
        <w:t xml:space="preserve">Bilance tepla nebude výměnou </w:t>
      </w:r>
      <w:proofErr w:type="gramStart"/>
      <w:r w:rsidRPr="006500E3">
        <w:t xml:space="preserve">oken </w:t>
      </w:r>
      <w:r w:rsidR="009E0E99">
        <w:t xml:space="preserve"> na</w:t>
      </w:r>
      <w:proofErr w:type="gramEnd"/>
      <w:r w:rsidR="009E0E99">
        <w:t xml:space="preserve"> </w:t>
      </w:r>
      <w:r w:rsidR="009E0E99" w:rsidRPr="007F6325">
        <w:rPr>
          <w:rFonts w:asciiTheme="minorHAnsi" w:hAnsiTheme="minorHAnsi" w:cs="Arial"/>
          <w:bCs/>
        </w:rPr>
        <w:t>Švédsk</w:t>
      </w:r>
      <w:r w:rsidR="009E0E99">
        <w:rPr>
          <w:rFonts w:asciiTheme="minorHAnsi" w:hAnsiTheme="minorHAnsi" w:cs="Arial"/>
          <w:bCs/>
        </w:rPr>
        <w:t>é</w:t>
      </w:r>
      <w:r w:rsidR="009E0E99" w:rsidRPr="007F6325">
        <w:rPr>
          <w:rFonts w:asciiTheme="minorHAnsi" w:hAnsiTheme="minorHAnsi" w:cs="Arial"/>
          <w:bCs/>
        </w:rPr>
        <w:t xml:space="preserve"> 107/39 </w:t>
      </w:r>
      <w:r w:rsidRPr="006500E3">
        <w:t xml:space="preserve">zhoršena. </w:t>
      </w:r>
    </w:p>
    <w:p w14:paraId="670E839F" w14:textId="3CC8B21A" w:rsidR="006500E3" w:rsidRDefault="00F02D66" w:rsidP="006500E3">
      <w:pPr>
        <w:pStyle w:val="Bezmezer"/>
      </w:pPr>
      <w:r>
        <w:t xml:space="preserve">U </w:t>
      </w:r>
      <w:r w:rsidR="0082752E">
        <w:t>o</w:t>
      </w:r>
      <w:r>
        <w:t>ke</w:t>
      </w:r>
      <w:r w:rsidR="006500E3" w:rsidRPr="006500E3">
        <w:t>n</w:t>
      </w:r>
      <w:r>
        <w:t>, které</w:t>
      </w:r>
      <w:r w:rsidR="006500E3" w:rsidRPr="006500E3">
        <w:t xml:space="preserve"> budou </w:t>
      </w:r>
      <w:r w:rsidR="0082752E">
        <w:t>vymě</w:t>
      </w:r>
      <w:r w:rsidR="006500E3" w:rsidRPr="006500E3">
        <w:t>něn</w:t>
      </w:r>
      <w:r>
        <w:t>y</w:t>
      </w:r>
      <w:r w:rsidR="0082752E">
        <w:t>,</w:t>
      </w:r>
      <w:r>
        <w:t xml:space="preserve"> dojde k</w:t>
      </w:r>
      <w:r w:rsidR="00142BEB">
        <w:t>e</w:t>
      </w:r>
      <w:r w:rsidR="006500E3" w:rsidRPr="006500E3">
        <w:t xml:space="preserve"> zlepšení tepelně technických parametrů a dojde </w:t>
      </w:r>
      <w:r>
        <w:t>k úspoře nákladů na vytápění</w:t>
      </w:r>
      <w:r w:rsidR="006500E3" w:rsidRPr="006500E3">
        <w:t xml:space="preserve">. Zlepšení bilance není v tuto chvíli možné vyčíslit, protože rozsah zlepšení konstrukcí oken není přesně znám. </w:t>
      </w:r>
    </w:p>
    <w:p w14:paraId="32DC5F20" w14:textId="77777777" w:rsidR="0082752E" w:rsidRDefault="0082752E" w:rsidP="006500E3">
      <w:pPr>
        <w:pStyle w:val="Bezmezer"/>
      </w:pPr>
    </w:p>
    <w:p w14:paraId="4B3A2BD6" w14:textId="77777777" w:rsidR="006500E3" w:rsidRPr="006500E3" w:rsidRDefault="0082752E" w:rsidP="006500E3">
      <w:pPr>
        <w:pStyle w:val="Bezmezer"/>
      </w:pPr>
      <w:r>
        <w:t xml:space="preserve">k/ </w:t>
      </w:r>
      <w:r w:rsidR="006500E3" w:rsidRPr="006500E3">
        <w:t xml:space="preserve">Energetická bilance </w:t>
      </w:r>
    </w:p>
    <w:p w14:paraId="11B08916" w14:textId="1BED1094" w:rsidR="006500E3" w:rsidRPr="006500E3" w:rsidRDefault="002608B0" w:rsidP="006500E3">
      <w:pPr>
        <w:pStyle w:val="Bezmezer"/>
      </w:pPr>
      <w:r>
        <w:t>V</w:t>
      </w:r>
      <w:r w:rsidR="006500E3" w:rsidRPr="006500E3">
        <w:t xml:space="preserve">ýměna oken </w:t>
      </w:r>
      <w:r w:rsidR="009E0E99">
        <w:t xml:space="preserve">na </w:t>
      </w:r>
      <w:r w:rsidR="009E0E99" w:rsidRPr="007F6325">
        <w:rPr>
          <w:rFonts w:asciiTheme="minorHAnsi" w:hAnsiTheme="minorHAnsi" w:cs="Arial"/>
          <w:bCs/>
        </w:rPr>
        <w:t>Švédsk</w:t>
      </w:r>
      <w:r w:rsidR="009E0E99">
        <w:rPr>
          <w:rFonts w:asciiTheme="minorHAnsi" w:hAnsiTheme="minorHAnsi" w:cs="Arial"/>
          <w:bCs/>
        </w:rPr>
        <w:t>é</w:t>
      </w:r>
      <w:r w:rsidR="009E0E99" w:rsidRPr="007F6325">
        <w:rPr>
          <w:rFonts w:asciiTheme="minorHAnsi" w:hAnsiTheme="minorHAnsi" w:cs="Arial"/>
          <w:bCs/>
        </w:rPr>
        <w:t xml:space="preserve"> 107/39 </w:t>
      </w:r>
      <w:r w:rsidR="006500E3" w:rsidRPr="006500E3">
        <w:t>nebude mít vliv na energetickou bilanci elektrické energie.</w:t>
      </w:r>
    </w:p>
    <w:p w14:paraId="3C87CA63" w14:textId="77777777" w:rsidR="006500E3" w:rsidRDefault="006500E3" w:rsidP="006500E3">
      <w:pPr>
        <w:pStyle w:val="Bezmezer"/>
      </w:pPr>
    </w:p>
    <w:p w14:paraId="406C170D" w14:textId="77777777" w:rsidR="006500E3" w:rsidRPr="006500E3" w:rsidRDefault="0082752E" w:rsidP="006500E3">
      <w:pPr>
        <w:pStyle w:val="Bezmezer"/>
      </w:pPr>
      <w:r>
        <w:t xml:space="preserve">l/ </w:t>
      </w:r>
      <w:r w:rsidR="006500E3" w:rsidRPr="006500E3">
        <w:t>Celková spotřeba vody</w:t>
      </w:r>
    </w:p>
    <w:p w14:paraId="0DBD1475" w14:textId="29B3B7F8" w:rsidR="006500E3" w:rsidRPr="006500E3" w:rsidRDefault="006500E3" w:rsidP="006500E3">
      <w:pPr>
        <w:pStyle w:val="Bezmezer"/>
      </w:pPr>
      <w:r w:rsidRPr="006500E3">
        <w:t>Vlivem výměny oken nedojde ke změně spotřeby vody (SUV, TUV).</w:t>
      </w:r>
    </w:p>
    <w:p w14:paraId="29C691F7" w14:textId="77777777" w:rsidR="006500E3" w:rsidRDefault="006500E3" w:rsidP="006500E3">
      <w:pPr>
        <w:pStyle w:val="Bezmezer"/>
      </w:pPr>
    </w:p>
    <w:p w14:paraId="41DA72D1" w14:textId="77777777" w:rsidR="006500E3" w:rsidRPr="006500E3" w:rsidRDefault="0082752E" w:rsidP="006500E3">
      <w:pPr>
        <w:pStyle w:val="Bezmezer"/>
      </w:pPr>
      <w:r>
        <w:t xml:space="preserve">m/ </w:t>
      </w:r>
      <w:r w:rsidR="006500E3" w:rsidRPr="006500E3">
        <w:t>Bilance splaškových a dešťových vod</w:t>
      </w:r>
    </w:p>
    <w:p w14:paraId="74739DB4" w14:textId="776FDF1C" w:rsidR="006500E3" w:rsidRPr="006500E3" w:rsidRDefault="002608B0" w:rsidP="006500E3">
      <w:pPr>
        <w:pStyle w:val="Bezmezer"/>
      </w:pPr>
      <w:r>
        <w:t>V</w:t>
      </w:r>
      <w:r w:rsidR="006500E3" w:rsidRPr="006500E3">
        <w:t xml:space="preserve">ýměnou oken nebude bilance splaškových a dešťových vod dotčena. </w:t>
      </w:r>
    </w:p>
    <w:p w14:paraId="1276042B" w14:textId="77777777" w:rsidR="0082752E" w:rsidRDefault="0082752E" w:rsidP="006500E3">
      <w:pPr>
        <w:pStyle w:val="Bezmezer"/>
      </w:pPr>
      <w:bookmarkStart w:id="20" w:name="_Toc364928306"/>
    </w:p>
    <w:p w14:paraId="548AB02C" w14:textId="77777777" w:rsidR="006500E3" w:rsidRPr="006500E3" w:rsidRDefault="0082752E" w:rsidP="006500E3">
      <w:pPr>
        <w:pStyle w:val="Bezmezer"/>
      </w:pPr>
      <w:r>
        <w:t xml:space="preserve">n/ </w:t>
      </w:r>
      <w:r w:rsidRPr="006500E3">
        <w:t>Z</w:t>
      </w:r>
      <w:r w:rsidR="006500E3" w:rsidRPr="006500E3">
        <w:t>ákladní předpoklady výstavby (časové údaje o realizaci stavby, členění na etapy)</w:t>
      </w:r>
      <w:bookmarkEnd w:id="20"/>
    </w:p>
    <w:p w14:paraId="67957DEB" w14:textId="7410F177" w:rsidR="006500E3" w:rsidRPr="006500E3" w:rsidRDefault="006500E3" w:rsidP="006500E3">
      <w:pPr>
        <w:pStyle w:val="Bezmezer"/>
      </w:pPr>
      <w:r w:rsidRPr="006500E3">
        <w:t xml:space="preserve">Zahájení stavby se předpokládá </w:t>
      </w:r>
      <w:r w:rsidR="009E0E99">
        <w:t>na konci roku 2020. či začátku roku</w:t>
      </w:r>
      <w:r w:rsidRPr="006500E3">
        <w:t xml:space="preserve"> </w:t>
      </w:r>
      <w:r w:rsidR="002608B0">
        <w:t>2021</w:t>
      </w:r>
      <w:r w:rsidRPr="006500E3">
        <w:t>.</w:t>
      </w:r>
    </w:p>
    <w:p w14:paraId="17E93F8B" w14:textId="77777777" w:rsidR="0067508E" w:rsidRDefault="0067508E" w:rsidP="006500E3">
      <w:pPr>
        <w:pStyle w:val="Bezmezer"/>
      </w:pPr>
      <w:bookmarkStart w:id="21" w:name="_Toc364928307"/>
    </w:p>
    <w:p w14:paraId="6D208C55" w14:textId="77777777" w:rsidR="006500E3" w:rsidRDefault="0067508E" w:rsidP="006500E3">
      <w:pPr>
        <w:pStyle w:val="Bezmezer"/>
      </w:pPr>
      <w:r>
        <w:t xml:space="preserve">o/ </w:t>
      </w:r>
      <w:r w:rsidR="006500E3" w:rsidRPr="006500E3">
        <w:t>orientační náklady stavby</w:t>
      </w:r>
      <w:bookmarkEnd w:id="21"/>
    </w:p>
    <w:p w14:paraId="14B47B43" w14:textId="77777777" w:rsidR="0067508E" w:rsidRDefault="0067508E" w:rsidP="006500E3">
      <w:pPr>
        <w:pStyle w:val="Bezmezer"/>
      </w:pPr>
    </w:p>
    <w:p w14:paraId="6AE97FD8" w14:textId="6FFED3CC" w:rsidR="0067508E" w:rsidRDefault="0067508E" w:rsidP="006500E3">
      <w:pPr>
        <w:pStyle w:val="Bezmezer"/>
      </w:pPr>
      <w:r>
        <w:t>předpokládané náklady</w:t>
      </w:r>
      <w:r w:rsidR="009E0E99">
        <w:t xml:space="preserve"> do 1.5</w:t>
      </w:r>
      <w:r w:rsidR="00142BEB">
        <w:t xml:space="preserve"> </w:t>
      </w:r>
      <w:r>
        <w:t>mil Kč</w:t>
      </w:r>
      <w:r w:rsidR="009E0E99">
        <w:t xml:space="preserve"> vč DPH</w:t>
      </w:r>
    </w:p>
    <w:p w14:paraId="4B3D5A33" w14:textId="77777777" w:rsidR="00135801" w:rsidRPr="006500E3" w:rsidRDefault="00755B3E" w:rsidP="009E2F62">
      <w:pPr>
        <w:pStyle w:val="Bezmezer"/>
        <w:ind w:left="703" w:hanging="420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ab/>
      </w:r>
    </w:p>
    <w:p w14:paraId="0BBA3730" w14:textId="77777777" w:rsidR="00755B3E" w:rsidRPr="006500E3" w:rsidRDefault="00755B3E" w:rsidP="00755B3E">
      <w:pPr>
        <w:pStyle w:val="Bezmezer"/>
        <w:rPr>
          <w:rFonts w:asciiTheme="minorHAnsi" w:hAnsiTheme="minorHAnsi" w:cs="Arial"/>
          <w:b/>
        </w:rPr>
      </w:pPr>
      <w:r w:rsidRPr="006500E3">
        <w:rPr>
          <w:rFonts w:asciiTheme="minorHAnsi" w:hAnsiTheme="minorHAnsi" w:cs="Arial"/>
          <w:b/>
        </w:rPr>
        <w:t>A.5 Členění stavby na objekty a technická a technologická zařízení</w:t>
      </w:r>
    </w:p>
    <w:p w14:paraId="01E3EC0E" w14:textId="77777777" w:rsidR="00755B3E" w:rsidRPr="006500E3" w:rsidRDefault="00755B3E" w:rsidP="00755B3E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  <w:b/>
        </w:rPr>
        <w:tab/>
      </w:r>
      <w:r w:rsidR="006500E3">
        <w:rPr>
          <w:rFonts w:asciiTheme="minorHAnsi" w:hAnsiTheme="minorHAnsi" w:cs="Arial"/>
        </w:rPr>
        <w:t xml:space="preserve"> </w:t>
      </w:r>
    </w:p>
    <w:p w14:paraId="1FE390BB" w14:textId="32813AA5" w:rsidR="004D0FCE" w:rsidRPr="00AA7B4D" w:rsidRDefault="006500E3">
      <w:pPr>
        <w:pStyle w:val="Bezmezer"/>
        <w:rPr>
          <w:rFonts w:asciiTheme="minorHAnsi" w:hAnsiTheme="minorHAnsi"/>
        </w:rPr>
      </w:pPr>
      <w:r w:rsidRPr="00AA7B4D">
        <w:rPr>
          <w:rFonts w:asciiTheme="minorHAnsi" w:hAnsiTheme="minorHAnsi"/>
        </w:rPr>
        <w:t xml:space="preserve">Dělení </w:t>
      </w:r>
      <w:r w:rsidR="002608B0" w:rsidRPr="00AA7B4D">
        <w:rPr>
          <w:rFonts w:asciiTheme="minorHAnsi" w:hAnsiTheme="minorHAnsi"/>
        </w:rPr>
        <w:t xml:space="preserve">stavby </w:t>
      </w:r>
      <w:r w:rsidRPr="00AA7B4D">
        <w:rPr>
          <w:rFonts w:asciiTheme="minorHAnsi" w:hAnsiTheme="minorHAnsi"/>
        </w:rPr>
        <w:t xml:space="preserve">se </w:t>
      </w:r>
      <w:r w:rsidR="002608B0" w:rsidRPr="00AA7B4D">
        <w:rPr>
          <w:rFonts w:asciiTheme="minorHAnsi" w:hAnsiTheme="minorHAnsi"/>
        </w:rPr>
        <w:t>ne</w:t>
      </w:r>
      <w:r w:rsidRPr="00AA7B4D">
        <w:rPr>
          <w:rFonts w:asciiTheme="minorHAnsi" w:hAnsiTheme="minorHAnsi"/>
        </w:rPr>
        <w:t>předpokládá</w:t>
      </w:r>
    </w:p>
    <w:p w14:paraId="3C4A1DCC" w14:textId="77777777" w:rsidR="00553C81" w:rsidRPr="006500E3" w:rsidRDefault="00553C81">
      <w:pPr>
        <w:pStyle w:val="Bezmezer"/>
        <w:rPr>
          <w:rFonts w:asciiTheme="minorHAnsi" w:hAnsiTheme="minorHAnsi" w:cs="Arial"/>
        </w:rPr>
      </w:pPr>
    </w:p>
    <w:p w14:paraId="0265EBD0" w14:textId="77777777" w:rsidR="00553C81" w:rsidRPr="006500E3" w:rsidRDefault="00553C81">
      <w:pPr>
        <w:pStyle w:val="Bezmezer"/>
        <w:rPr>
          <w:rFonts w:asciiTheme="minorHAnsi" w:hAnsiTheme="minorHAnsi" w:cs="Arial"/>
        </w:rPr>
      </w:pPr>
    </w:p>
    <w:p w14:paraId="1B142FBB" w14:textId="77777777" w:rsidR="004D0FCE" w:rsidRPr="006500E3" w:rsidRDefault="004D0FCE">
      <w:pPr>
        <w:pStyle w:val="Bezmezer"/>
        <w:rPr>
          <w:rFonts w:asciiTheme="minorHAnsi" w:hAnsiTheme="minorHAnsi" w:cs="Arial"/>
        </w:rPr>
      </w:pPr>
    </w:p>
    <w:p w14:paraId="7077D001" w14:textId="5CAD53C7" w:rsidR="00FF430D" w:rsidRPr="006500E3" w:rsidRDefault="00B73EEE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 xml:space="preserve">V Praze dne   </w:t>
      </w:r>
      <w:r w:rsidR="002608B0">
        <w:rPr>
          <w:rFonts w:asciiTheme="minorHAnsi" w:hAnsiTheme="minorHAnsi" w:cs="Arial"/>
        </w:rPr>
        <w:t>20.10.2020</w:t>
      </w:r>
      <w:r w:rsidR="00FF430D" w:rsidRPr="006500E3">
        <w:rPr>
          <w:rFonts w:asciiTheme="minorHAnsi" w:hAnsiTheme="minorHAnsi" w:cs="Arial"/>
        </w:rPr>
        <w:tab/>
      </w:r>
      <w:r w:rsidR="00FF430D" w:rsidRPr="006500E3">
        <w:rPr>
          <w:rFonts w:asciiTheme="minorHAnsi" w:hAnsiTheme="minorHAnsi" w:cs="Arial"/>
        </w:rPr>
        <w:tab/>
      </w:r>
      <w:r w:rsidR="00FF430D" w:rsidRPr="006500E3">
        <w:rPr>
          <w:rFonts w:asciiTheme="minorHAnsi" w:hAnsiTheme="minorHAnsi" w:cs="Arial"/>
        </w:rPr>
        <w:tab/>
      </w:r>
      <w:r w:rsidR="00FF430D" w:rsidRPr="006500E3">
        <w:rPr>
          <w:rFonts w:asciiTheme="minorHAnsi" w:hAnsiTheme="minorHAnsi" w:cs="Arial"/>
        </w:rPr>
        <w:tab/>
      </w:r>
      <w:r w:rsidR="00FF430D" w:rsidRPr="006500E3">
        <w:rPr>
          <w:rFonts w:asciiTheme="minorHAnsi" w:hAnsiTheme="minorHAnsi" w:cs="Arial"/>
        </w:rPr>
        <w:tab/>
      </w:r>
      <w:r w:rsidR="00BB57B7">
        <w:rPr>
          <w:rFonts w:asciiTheme="minorHAnsi" w:hAnsiTheme="minorHAnsi" w:cs="Arial"/>
        </w:rPr>
        <w:tab/>
      </w:r>
      <w:r w:rsidR="00FF430D" w:rsidRPr="006500E3">
        <w:rPr>
          <w:rFonts w:asciiTheme="minorHAnsi" w:hAnsiTheme="minorHAnsi" w:cs="Arial"/>
        </w:rPr>
        <w:t>Ing arch Vojtěch Vecán</w:t>
      </w:r>
    </w:p>
    <w:p w14:paraId="3F73BA9D" w14:textId="77777777" w:rsidR="00FF430D" w:rsidRPr="006500E3" w:rsidRDefault="00FF430D">
      <w:pPr>
        <w:pStyle w:val="Bezmezer"/>
        <w:rPr>
          <w:rFonts w:asciiTheme="minorHAnsi" w:hAnsiTheme="minorHAnsi" w:cs="Arial"/>
        </w:rPr>
      </w:pP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r w:rsidRPr="006500E3">
        <w:rPr>
          <w:rFonts w:asciiTheme="minorHAnsi" w:hAnsiTheme="minorHAnsi" w:cs="Arial"/>
        </w:rPr>
        <w:tab/>
      </w:r>
      <w:proofErr w:type="spellStart"/>
      <w:r w:rsidRPr="006500E3">
        <w:rPr>
          <w:rFonts w:asciiTheme="minorHAnsi" w:hAnsiTheme="minorHAnsi" w:cs="Arial"/>
        </w:rPr>
        <w:t>Gsm</w:t>
      </w:r>
      <w:proofErr w:type="spellEnd"/>
      <w:r w:rsidRPr="006500E3">
        <w:rPr>
          <w:rFonts w:asciiTheme="minorHAnsi" w:hAnsiTheme="minorHAnsi" w:cs="Arial"/>
        </w:rPr>
        <w:t>:+ 420 602 214 972</w:t>
      </w:r>
    </w:p>
    <w:sectPr w:rsidR="00FF430D" w:rsidRPr="006500E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F6250" w14:textId="77777777" w:rsidR="00070FDA" w:rsidRDefault="00070FDA" w:rsidP="00CF6598">
      <w:pPr>
        <w:spacing w:after="0" w:line="240" w:lineRule="auto"/>
      </w:pPr>
      <w:r>
        <w:separator/>
      </w:r>
    </w:p>
  </w:endnote>
  <w:endnote w:type="continuationSeparator" w:id="0">
    <w:p w14:paraId="6F561A9A" w14:textId="77777777" w:rsidR="00070FDA" w:rsidRDefault="00070FDA" w:rsidP="00CF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1990830"/>
      <w:docPartObj>
        <w:docPartGallery w:val="Page Numbers (Bottom of Page)"/>
        <w:docPartUnique/>
      </w:docPartObj>
    </w:sdtPr>
    <w:sdtEndPr/>
    <w:sdtContent>
      <w:p w14:paraId="3CB19943" w14:textId="4107F4E6" w:rsidR="00F15CEB" w:rsidRDefault="00F15CE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BEB">
          <w:rPr>
            <w:noProof/>
          </w:rPr>
          <w:t>5</w:t>
        </w:r>
        <w:r>
          <w:fldChar w:fldCharType="end"/>
        </w:r>
      </w:p>
    </w:sdtContent>
  </w:sdt>
  <w:p w14:paraId="456EE623" w14:textId="77777777" w:rsidR="00F15CEB" w:rsidRDefault="00F15C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614E8" w14:textId="77777777" w:rsidR="00070FDA" w:rsidRDefault="00070FDA" w:rsidP="00CF6598">
      <w:pPr>
        <w:spacing w:after="0" w:line="240" w:lineRule="auto"/>
      </w:pPr>
      <w:r>
        <w:separator/>
      </w:r>
    </w:p>
  </w:footnote>
  <w:footnote w:type="continuationSeparator" w:id="0">
    <w:p w14:paraId="596E4FB2" w14:textId="77777777" w:rsidR="00070FDA" w:rsidRDefault="00070FDA" w:rsidP="00CF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84D1" w14:textId="45165E86" w:rsidR="00F15CEB" w:rsidRDefault="00F15CEB">
    <w:pPr>
      <w:pStyle w:val="Zhlav"/>
      <w:jc w:val="center"/>
    </w:pPr>
  </w:p>
  <w:p w14:paraId="38800507" w14:textId="77777777" w:rsidR="00F15CEB" w:rsidRDefault="00F15C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2335E1"/>
    <w:multiLevelType w:val="hybridMultilevel"/>
    <w:tmpl w:val="86504E96"/>
    <w:lvl w:ilvl="0" w:tplc="65C47A96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A545C59"/>
    <w:multiLevelType w:val="hybridMultilevel"/>
    <w:tmpl w:val="B5146B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8458A"/>
    <w:multiLevelType w:val="hybridMultilevel"/>
    <w:tmpl w:val="15CEDE80"/>
    <w:lvl w:ilvl="0" w:tplc="51EEAEA6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74820A5"/>
    <w:multiLevelType w:val="hybridMultilevel"/>
    <w:tmpl w:val="143C8144"/>
    <w:lvl w:ilvl="0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8126F5F6">
      <w:numFmt w:val="bullet"/>
      <w:lvlText w:val="•"/>
      <w:lvlJc w:val="left"/>
      <w:pPr>
        <w:ind w:left="3795" w:hanging="1275"/>
      </w:pPr>
      <w:rPr>
        <w:rFonts w:ascii="Arial Narrow" w:eastAsia="Times New Roman" w:hAnsi="Arial Narrow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14F4F2E"/>
    <w:multiLevelType w:val="hybridMultilevel"/>
    <w:tmpl w:val="C5700F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62D10"/>
    <w:multiLevelType w:val="hybridMultilevel"/>
    <w:tmpl w:val="D7846F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01B3B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80438C"/>
    <w:multiLevelType w:val="hybridMultilevel"/>
    <w:tmpl w:val="BFE8BE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21E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EE61E12"/>
    <w:multiLevelType w:val="multilevel"/>
    <w:tmpl w:val="A914D850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A157611"/>
    <w:multiLevelType w:val="multilevel"/>
    <w:tmpl w:val="59A2F696"/>
    <w:lvl w:ilvl="0">
      <w:start w:val="1"/>
      <w:numFmt w:val="upperLetter"/>
      <w:pStyle w:val="Nadpis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A1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nadpisA11"/>
      <w:lvlText w:val="%1.%2.%3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pStyle w:val="Nadpisa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BBA683B"/>
    <w:multiLevelType w:val="hybridMultilevel"/>
    <w:tmpl w:val="B53C62FE"/>
    <w:lvl w:ilvl="0" w:tplc="B2223886">
      <w:start w:val="1"/>
      <w:numFmt w:val="bullet"/>
      <w:lvlText w:val="-"/>
      <w:lvlJc w:val="left"/>
      <w:pPr>
        <w:ind w:left="2488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3"/>
  </w:num>
  <w:num w:numId="6">
    <w:abstractNumId w:val="5"/>
  </w:num>
  <w:num w:numId="7">
    <w:abstractNumId w:val="14"/>
  </w:num>
  <w:num w:numId="8">
    <w:abstractNumId w:val="13"/>
  </w:num>
  <w:num w:numId="9">
    <w:abstractNumId w:val="7"/>
  </w:num>
  <w:num w:numId="10">
    <w:abstractNumId w:val="8"/>
  </w:num>
  <w:num w:numId="11">
    <w:abstractNumId w:val="4"/>
  </w:num>
  <w:num w:numId="12">
    <w:abstractNumId w:val="6"/>
  </w:num>
  <w:num w:numId="13">
    <w:abstractNumId w:val="9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900"/>
    <w:rsid w:val="00044F52"/>
    <w:rsid w:val="00057047"/>
    <w:rsid w:val="00066CEC"/>
    <w:rsid w:val="00070FDA"/>
    <w:rsid w:val="000A220E"/>
    <w:rsid w:val="000C5F2F"/>
    <w:rsid w:val="000C6C4D"/>
    <w:rsid w:val="000E3C71"/>
    <w:rsid w:val="000E4F40"/>
    <w:rsid w:val="00114D2B"/>
    <w:rsid w:val="001171A6"/>
    <w:rsid w:val="0013561B"/>
    <w:rsid w:val="00135801"/>
    <w:rsid w:val="0014090D"/>
    <w:rsid w:val="00142BEB"/>
    <w:rsid w:val="00145340"/>
    <w:rsid w:val="001507E7"/>
    <w:rsid w:val="001615AC"/>
    <w:rsid w:val="001617A2"/>
    <w:rsid w:val="00190E30"/>
    <w:rsid w:val="00191A65"/>
    <w:rsid w:val="001A4395"/>
    <w:rsid w:val="001B08E5"/>
    <w:rsid w:val="001E01E8"/>
    <w:rsid w:val="001F0A00"/>
    <w:rsid w:val="001F2E3E"/>
    <w:rsid w:val="002200CC"/>
    <w:rsid w:val="00234C8F"/>
    <w:rsid w:val="002461B5"/>
    <w:rsid w:val="00251694"/>
    <w:rsid w:val="002608B0"/>
    <w:rsid w:val="00260FA5"/>
    <w:rsid w:val="00262662"/>
    <w:rsid w:val="00275C7F"/>
    <w:rsid w:val="002871EF"/>
    <w:rsid w:val="00293857"/>
    <w:rsid w:val="002A7352"/>
    <w:rsid w:val="002C72EA"/>
    <w:rsid w:val="002D2788"/>
    <w:rsid w:val="002D59DC"/>
    <w:rsid w:val="002F649E"/>
    <w:rsid w:val="003165AF"/>
    <w:rsid w:val="00322A32"/>
    <w:rsid w:val="00346234"/>
    <w:rsid w:val="00350F7E"/>
    <w:rsid w:val="003642C8"/>
    <w:rsid w:val="0038017B"/>
    <w:rsid w:val="00383609"/>
    <w:rsid w:val="00397A3C"/>
    <w:rsid w:val="003F5870"/>
    <w:rsid w:val="0041282E"/>
    <w:rsid w:val="00433BB6"/>
    <w:rsid w:val="00434434"/>
    <w:rsid w:val="004418D1"/>
    <w:rsid w:val="00494B0A"/>
    <w:rsid w:val="004A5A78"/>
    <w:rsid w:val="004B69FA"/>
    <w:rsid w:val="004C1B5F"/>
    <w:rsid w:val="004D0FCE"/>
    <w:rsid w:val="004D1603"/>
    <w:rsid w:val="004F7B4A"/>
    <w:rsid w:val="00513DEC"/>
    <w:rsid w:val="00515873"/>
    <w:rsid w:val="00520DA3"/>
    <w:rsid w:val="005402DA"/>
    <w:rsid w:val="00542E19"/>
    <w:rsid w:val="00547C9B"/>
    <w:rsid w:val="00553C81"/>
    <w:rsid w:val="00580CFB"/>
    <w:rsid w:val="00581526"/>
    <w:rsid w:val="00593A7B"/>
    <w:rsid w:val="005978E2"/>
    <w:rsid w:val="005D1398"/>
    <w:rsid w:val="005D6B94"/>
    <w:rsid w:val="005E0074"/>
    <w:rsid w:val="005E536C"/>
    <w:rsid w:val="00601B6D"/>
    <w:rsid w:val="00616B56"/>
    <w:rsid w:val="00636500"/>
    <w:rsid w:val="006500E3"/>
    <w:rsid w:val="006513A0"/>
    <w:rsid w:val="00652B63"/>
    <w:rsid w:val="00654135"/>
    <w:rsid w:val="0067116E"/>
    <w:rsid w:val="0067508E"/>
    <w:rsid w:val="00682106"/>
    <w:rsid w:val="006824D3"/>
    <w:rsid w:val="006967BA"/>
    <w:rsid w:val="006E24C9"/>
    <w:rsid w:val="00706E49"/>
    <w:rsid w:val="00722766"/>
    <w:rsid w:val="00722DFD"/>
    <w:rsid w:val="007317E7"/>
    <w:rsid w:val="0075299C"/>
    <w:rsid w:val="00755B3E"/>
    <w:rsid w:val="00760330"/>
    <w:rsid w:val="00760E16"/>
    <w:rsid w:val="00795C21"/>
    <w:rsid w:val="007B1B91"/>
    <w:rsid w:val="007B4ED1"/>
    <w:rsid w:val="007E2311"/>
    <w:rsid w:val="00814906"/>
    <w:rsid w:val="0082752E"/>
    <w:rsid w:val="00855C64"/>
    <w:rsid w:val="008679D5"/>
    <w:rsid w:val="00876B47"/>
    <w:rsid w:val="00882F7A"/>
    <w:rsid w:val="008C0535"/>
    <w:rsid w:val="008C1667"/>
    <w:rsid w:val="008D20D8"/>
    <w:rsid w:val="008E1189"/>
    <w:rsid w:val="008E21BB"/>
    <w:rsid w:val="00912372"/>
    <w:rsid w:val="00916D3C"/>
    <w:rsid w:val="009176AA"/>
    <w:rsid w:val="0093603B"/>
    <w:rsid w:val="00960C9D"/>
    <w:rsid w:val="00984AEB"/>
    <w:rsid w:val="0098739A"/>
    <w:rsid w:val="009A0430"/>
    <w:rsid w:val="009A07A4"/>
    <w:rsid w:val="009A2381"/>
    <w:rsid w:val="009D122F"/>
    <w:rsid w:val="009D607A"/>
    <w:rsid w:val="009D6922"/>
    <w:rsid w:val="009E0179"/>
    <w:rsid w:val="009E0E99"/>
    <w:rsid w:val="009E2F62"/>
    <w:rsid w:val="009E3DAF"/>
    <w:rsid w:val="009E453E"/>
    <w:rsid w:val="009F2900"/>
    <w:rsid w:val="00A03F11"/>
    <w:rsid w:val="00A17F4A"/>
    <w:rsid w:val="00A217B9"/>
    <w:rsid w:val="00A37EFE"/>
    <w:rsid w:val="00A416FC"/>
    <w:rsid w:val="00A431A2"/>
    <w:rsid w:val="00A64BB2"/>
    <w:rsid w:val="00A731DB"/>
    <w:rsid w:val="00AA30D5"/>
    <w:rsid w:val="00AA617E"/>
    <w:rsid w:val="00AA7B4D"/>
    <w:rsid w:val="00AD5241"/>
    <w:rsid w:val="00B1298B"/>
    <w:rsid w:val="00B25B3F"/>
    <w:rsid w:val="00B54B39"/>
    <w:rsid w:val="00B73EEE"/>
    <w:rsid w:val="00B74F2B"/>
    <w:rsid w:val="00B81006"/>
    <w:rsid w:val="00BB57B7"/>
    <w:rsid w:val="00BC171B"/>
    <w:rsid w:val="00BE5310"/>
    <w:rsid w:val="00BF7D0F"/>
    <w:rsid w:val="00C24605"/>
    <w:rsid w:val="00C4722E"/>
    <w:rsid w:val="00C76CA0"/>
    <w:rsid w:val="00C866A8"/>
    <w:rsid w:val="00C91181"/>
    <w:rsid w:val="00CC2223"/>
    <w:rsid w:val="00CC7286"/>
    <w:rsid w:val="00CD0908"/>
    <w:rsid w:val="00CF6598"/>
    <w:rsid w:val="00CF7D00"/>
    <w:rsid w:val="00D074A7"/>
    <w:rsid w:val="00D227F0"/>
    <w:rsid w:val="00D4061E"/>
    <w:rsid w:val="00D42C69"/>
    <w:rsid w:val="00D514F9"/>
    <w:rsid w:val="00D6132B"/>
    <w:rsid w:val="00D64F0A"/>
    <w:rsid w:val="00D661E6"/>
    <w:rsid w:val="00DD0F38"/>
    <w:rsid w:val="00DD1A14"/>
    <w:rsid w:val="00E0747E"/>
    <w:rsid w:val="00E27064"/>
    <w:rsid w:val="00E45545"/>
    <w:rsid w:val="00E53767"/>
    <w:rsid w:val="00E615A1"/>
    <w:rsid w:val="00E65388"/>
    <w:rsid w:val="00E65D3A"/>
    <w:rsid w:val="00E66926"/>
    <w:rsid w:val="00E94C71"/>
    <w:rsid w:val="00EB1A33"/>
    <w:rsid w:val="00EB373B"/>
    <w:rsid w:val="00EC52F7"/>
    <w:rsid w:val="00EE1A7C"/>
    <w:rsid w:val="00EF7E95"/>
    <w:rsid w:val="00F02A84"/>
    <w:rsid w:val="00F02D66"/>
    <w:rsid w:val="00F15CEB"/>
    <w:rsid w:val="00F32AB8"/>
    <w:rsid w:val="00F45AE1"/>
    <w:rsid w:val="00F47AF0"/>
    <w:rsid w:val="00F73749"/>
    <w:rsid w:val="00F859B9"/>
    <w:rsid w:val="00F876C1"/>
    <w:rsid w:val="00F93DC3"/>
    <w:rsid w:val="00F959FE"/>
    <w:rsid w:val="00FA7343"/>
    <w:rsid w:val="00FC5833"/>
    <w:rsid w:val="00FD624A"/>
    <w:rsid w:val="00FE0897"/>
    <w:rsid w:val="00F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1CC950"/>
  <w15:docId w15:val="{8F7B0CF5-BB1D-4C18-AA14-3462D673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E531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qFormat/>
    <w:rsid w:val="00513DEC"/>
    <w:pPr>
      <w:keepNext/>
      <w:suppressAutoHyphens w:val="0"/>
      <w:spacing w:after="0" w:line="240" w:lineRule="auto"/>
      <w:outlineLvl w:val="5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1z0">
    <w:name w:val="WW8Num11z0"/>
    <w:rPr>
      <w:rFonts w:ascii="Arial" w:eastAsia="Calibri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Standardnpsmoodstavce3">
    <w:name w:val="Standardní písmo odstavce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tandardnpsmoodstavce2">
    <w:name w:val="Standardní písmo odstavce2"/>
  </w:style>
  <w:style w:type="character" w:customStyle="1" w:styleId="WW-Absatz-Standardschriftart11111">
    <w:name w:val="WW-Absatz-Standardschriftart11111"/>
  </w:style>
  <w:style w:type="character" w:customStyle="1" w:styleId="WW8Num6z0">
    <w:name w:val="WW8Num6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Standardnpsmoodstavce1">
    <w:name w:val="Standardní písmo odstavce1"/>
  </w:style>
  <w:style w:type="character" w:customStyle="1" w:styleId="ZkladntextChar">
    <w:name w:val="Základní text Char"/>
    <w:rPr>
      <w:rFonts w:ascii="Tms Rmn" w:eastAsia="Times New Roman" w:hAnsi="Tms Rmn"/>
      <w:color w:val="000000"/>
      <w:sz w:val="24"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character" w:customStyle="1" w:styleId="Zkladntext3Char">
    <w:name w:val="Základní text 3 Char"/>
    <w:rPr>
      <w:sz w:val="16"/>
      <w:szCs w:val="16"/>
    </w:rPr>
  </w:style>
  <w:style w:type="character" w:customStyle="1" w:styleId="Zkladntext2Char">
    <w:name w:val="Základní text 2 Char"/>
    <w:basedOn w:val="Standardnpsmoodstavce3"/>
  </w:style>
  <w:style w:type="character" w:customStyle="1" w:styleId="ZkladntextodsazenChar">
    <w:name w:val="Základní text odsazený Char"/>
    <w:basedOn w:val="Standardnpsmoodstavce3"/>
  </w:style>
  <w:style w:type="character" w:customStyle="1" w:styleId="Zkladntextodsazen3Char">
    <w:name w:val="Základní text odsazený 3 Char"/>
    <w:rPr>
      <w:sz w:val="16"/>
      <w:szCs w:val="16"/>
    </w:rPr>
  </w:style>
  <w:style w:type="character" w:customStyle="1" w:styleId="TextpoznpodarouChar">
    <w:name w:val="Text pozn. pod čarou Char"/>
    <w:basedOn w:val="Standardnpsmoodstavce3"/>
  </w:style>
  <w:style w:type="character" w:styleId="Siln">
    <w:name w:val="Strong"/>
    <w:uiPriority w:val="22"/>
    <w:qFormat/>
    <w:rPr>
      <w:b/>
      <w:bCs/>
    </w:rPr>
  </w:style>
  <w:style w:type="character" w:customStyle="1" w:styleId="Zdraznn1">
    <w:name w:val="Zdůraznění1"/>
    <w:qFormat/>
    <w:rPr>
      <w:i/>
      <w:iCs/>
    </w:rPr>
  </w:style>
  <w:style w:type="character" w:customStyle="1" w:styleId="ZpatChar">
    <w:name w:val="Zápatí Char"/>
    <w:basedOn w:val="Standardnpsmoodstavce3"/>
    <w:uiPriority w:val="99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Zkladntext">
    <w:name w:val="Body Text"/>
    <w:basedOn w:val="Normln"/>
    <w:pPr>
      <w:spacing w:after="0" w:line="240" w:lineRule="auto"/>
    </w:pPr>
    <w:rPr>
      <w:rFonts w:ascii="Tms Rmn" w:eastAsia="Times New Roman" w:hAnsi="Tms Rmn"/>
      <w:color w:val="000000"/>
      <w:sz w:val="24"/>
      <w:szCs w:val="20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mezer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Zkladntext31">
    <w:name w:val="Základní text 31"/>
    <w:basedOn w:val="Normln"/>
    <w:pPr>
      <w:suppressAutoHyphens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Zkladntext21">
    <w:name w:val="Základní text 21"/>
    <w:basedOn w:val="Normln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Zkladntextodsazen">
    <w:name w:val="Body Text Indent"/>
    <w:basedOn w:val="Normln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odsazen31">
    <w:name w:val="Základní text odsazený 31"/>
    <w:basedOn w:val="Normln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ormlnweb">
    <w:name w:val="Normal (Web)"/>
    <w:basedOn w:val="Normln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pat">
    <w:name w:val="footer"/>
    <w:basedOn w:val="Normln"/>
    <w:uiPriority w:val="99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tavecseseznamem">
    <w:name w:val="List Paragraph"/>
    <w:basedOn w:val="Normln"/>
    <w:qFormat/>
    <w:pPr>
      <w:suppressAutoHyphens w:val="0"/>
      <w:ind w:left="720"/>
    </w:pPr>
    <w:rPr>
      <w:rFonts w:cs="Times New Roman"/>
    </w:rPr>
  </w:style>
  <w:style w:type="character" w:styleId="Hypertextovodkaz">
    <w:name w:val="Hyperlink"/>
    <w:uiPriority w:val="99"/>
    <w:unhideWhenUsed/>
    <w:rsid w:val="00E65388"/>
    <w:rPr>
      <w:color w:val="0563C1"/>
      <w:u w:val="single"/>
    </w:rPr>
  </w:style>
  <w:style w:type="character" w:customStyle="1" w:styleId="Nadpis6Char">
    <w:name w:val="Nadpis 6 Char"/>
    <w:link w:val="Nadpis6"/>
    <w:rsid w:val="00513DEC"/>
    <w:rPr>
      <w:snapToGrid w:val="0"/>
      <w:sz w:val="24"/>
    </w:rPr>
  </w:style>
  <w:style w:type="paragraph" w:styleId="Zhlav">
    <w:name w:val="header"/>
    <w:basedOn w:val="Normln"/>
    <w:link w:val="ZhlavChar"/>
    <w:uiPriority w:val="99"/>
    <w:unhideWhenUsed/>
    <w:rsid w:val="00CF659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F6598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E5310"/>
    <w:rPr>
      <w:rFonts w:asciiTheme="minorHAnsi" w:eastAsiaTheme="minorEastAsia" w:hAnsiTheme="minorHAnsi" w:cstheme="minorBidi"/>
      <w:b/>
      <w:bCs/>
      <w:sz w:val="28"/>
      <w:szCs w:val="28"/>
      <w:lang w:eastAsia="ar-SA"/>
    </w:rPr>
  </w:style>
  <w:style w:type="paragraph" w:customStyle="1" w:styleId="Nadpis10">
    <w:name w:val="Nadpis 10"/>
    <w:basedOn w:val="Normln"/>
    <w:rsid w:val="00760E16"/>
    <w:pPr>
      <w:numPr>
        <w:numId w:val="8"/>
      </w:numPr>
      <w:suppressAutoHyphens w:val="0"/>
      <w:spacing w:after="480"/>
      <w:ind w:left="714" w:hanging="357"/>
      <w:contextualSpacing/>
    </w:pPr>
    <w:rPr>
      <w:rFonts w:ascii="Arial Narrow" w:hAnsi="Arial Narrow" w:cs="Times New Roman"/>
      <w:b/>
      <w:sz w:val="36"/>
      <w:szCs w:val="36"/>
      <w:lang w:eastAsia="en-US"/>
    </w:rPr>
  </w:style>
  <w:style w:type="paragraph" w:customStyle="1" w:styleId="nadpisA1">
    <w:name w:val="nadpis A.1"/>
    <w:basedOn w:val="Normln"/>
    <w:qFormat/>
    <w:rsid w:val="00760E16"/>
    <w:pPr>
      <w:numPr>
        <w:ilvl w:val="1"/>
        <w:numId w:val="8"/>
      </w:numPr>
      <w:suppressAutoHyphens w:val="0"/>
      <w:spacing w:after="120"/>
      <w:contextualSpacing/>
    </w:pPr>
    <w:rPr>
      <w:rFonts w:ascii="Arial Narrow" w:hAnsi="Arial Narrow" w:cs="Times New Roman"/>
      <w:b/>
      <w:sz w:val="20"/>
      <w:szCs w:val="20"/>
      <w:u w:val="single"/>
      <w:lang w:eastAsia="en-US"/>
    </w:rPr>
  </w:style>
  <w:style w:type="paragraph" w:customStyle="1" w:styleId="nadpisA11">
    <w:name w:val="nadpis A.1.1"/>
    <w:basedOn w:val="Normln"/>
    <w:qFormat/>
    <w:rsid w:val="00760E16"/>
    <w:pPr>
      <w:numPr>
        <w:ilvl w:val="2"/>
        <w:numId w:val="8"/>
      </w:numPr>
      <w:suppressAutoHyphens w:val="0"/>
      <w:spacing w:after="120"/>
      <w:contextualSpacing/>
    </w:pPr>
    <w:rPr>
      <w:rFonts w:ascii="Arial Narrow" w:hAnsi="Arial Narrow" w:cs="Times New Roman"/>
      <w:sz w:val="20"/>
      <w:szCs w:val="20"/>
      <w:lang w:eastAsia="en-US"/>
    </w:rPr>
  </w:style>
  <w:style w:type="paragraph" w:customStyle="1" w:styleId="Nadpisa">
    <w:name w:val="Nadpis a)"/>
    <w:basedOn w:val="Normln"/>
    <w:qFormat/>
    <w:rsid w:val="00760E16"/>
    <w:pPr>
      <w:numPr>
        <w:ilvl w:val="3"/>
        <w:numId w:val="8"/>
      </w:numPr>
      <w:suppressAutoHyphens w:val="0"/>
      <w:spacing w:after="120"/>
      <w:contextualSpacing/>
    </w:pPr>
    <w:rPr>
      <w:rFonts w:ascii="Arial Narrow" w:hAnsi="Arial Narrow" w:cs="Times New Roman"/>
      <w:sz w:val="20"/>
      <w:szCs w:val="20"/>
      <w:lang w:eastAsia="en-US"/>
    </w:rPr>
  </w:style>
  <w:style w:type="paragraph" w:customStyle="1" w:styleId="APodkapitola">
    <w:name w:val="A Podkapitola"/>
    <w:basedOn w:val="Normln"/>
    <w:next w:val="Normln"/>
    <w:link w:val="APodkapitolaChar"/>
    <w:rsid w:val="006500E3"/>
    <w:pPr>
      <w:keepNext/>
      <w:keepLines/>
      <w:spacing w:before="180" w:after="120" w:line="240" w:lineRule="auto"/>
      <w:outlineLvl w:val="1"/>
    </w:pPr>
    <w:rPr>
      <w:rFonts w:ascii="Arial" w:eastAsia="Times New Roman" w:hAnsi="Arial" w:cs="Times New Roman"/>
      <w:b/>
      <w:caps/>
      <w:sz w:val="28"/>
      <w:szCs w:val="20"/>
      <w:lang w:eastAsia="cs-CZ"/>
    </w:rPr>
  </w:style>
  <w:style w:type="character" w:customStyle="1" w:styleId="APodkapitolaChar">
    <w:name w:val="A Podkapitola Char"/>
    <w:link w:val="APodkapitola"/>
    <w:rsid w:val="006500E3"/>
    <w:rPr>
      <w:rFonts w:ascii="Arial" w:hAnsi="Arial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AD0F3-0EED-4887-A537-76608CAD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950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- PRŮVODNÍ ZPRÁVA</vt:lpstr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- PRŮVODNÍ ZPRÁVA</dc:title>
  <dc:creator>Wahwae</dc:creator>
  <cp:lastModifiedBy>Topič Petr</cp:lastModifiedBy>
  <cp:revision>9</cp:revision>
  <cp:lastPrinted>2016-06-09T13:27:00Z</cp:lastPrinted>
  <dcterms:created xsi:type="dcterms:W3CDTF">2020-11-03T09:27:00Z</dcterms:created>
  <dcterms:modified xsi:type="dcterms:W3CDTF">2021-12-22T09:38:00Z</dcterms:modified>
</cp:coreProperties>
</file>